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3F" w:rsidRPr="0084553F" w:rsidRDefault="0084553F" w:rsidP="0084553F">
      <w:pPr>
        <w:keepNext/>
        <w:spacing w:after="0" w:line="280" w:lineRule="atLeast"/>
        <w:jc w:val="center"/>
        <w:outlineLvl w:val="1"/>
        <w:rPr>
          <w:rFonts w:ascii="Times New Roman" w:eastAsia="Times New Roman" w:hAnsi="Times New Roman" w:cs="Times New Roman"/>
          <w:b/>
          <w:spacing w:val="40"/>
          <w:sz w:val="32"/>
          <w:szCs w:val="32"/>
        </w:rPr>
      </w:pPr>
      <w:bookmarkStart w:id="0" w:name="_GoBack"/>
      <w:bookmarkEnd w:id="0"/>
      <w:r>
        <w:rPr>
          <w:rFonts w:ascii="Times New Roman" w:eastAsia="Times New Roman" w:hAnsi="Times New Roman" w:cs="Times New Roman"/>
          <w:b/>
          <w:noProof/>
          <w:spacing w:val="40"/>
          <w:sz w:val="32"/>
          <w:szCs w:val="32"/>
        </w:rPr>
        <w:drawing>
          <wp:anchor distT="0" distB="0" distL="114300" distR="114300" simplePos="0" relativeHeight="251659264" behindDoc="0" locked="0" layoutInCell="1" allowOverlap="1">
            <wp:simplePos x="0" y="0"/>
            <wp:positionH relativeFrom="column">
              <wp:posOffset>2595880</wp:posOffset>
            </wp:positionH>
            <wp:positionV relativeFrom="paragraph">
              <wp:posOffset>-254635</wp:posOffset>
            </wp:positionV>
            <wp:extent cx="646430" cy="666115"/>
            <wp:effectExtent l="0" t="0" r="1270" b="635"/>
            <wp:wrapTight wrapText="bothSides">
              <wp:wrapPolygon edited="0">
                <wp:start x="0" y="0"/>
                <wp:lineTo x="0" y="21003"/>
                <wp:lineTo x="21006" y="21003"/>
                <wp:lineTo x="21006" y="0"/>
                <wp:lineTo x="0" y="0"/>
              </wp:wrapPolygon>
            </wp:wrapTight>
            <wp:docPr id="1"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66115"/>
                    </a:xfrm>
                    <a:prstGeom prst="rect">
                      <a:avLst/>
                    </a:prstGeom>
                    <a:noFill/>
                  </pic:spPr>
                </pic:pic>
              </a:graphicData>
            </a:graphic>
            <wp14:sizeRelH relativeFrom="page">
              <wp14:pctWidth>0</wp14:pctWidth>
            </wp14:sizeRelH>
            <wp14:sizeRelV relativeFrom="page">
              <wp14:pctHeight>0</wp14:pctHeight>
            </wp14:sizeRelV>
          </wp:anchor>
        </w:drawing>
      </w:r>
    </w:p>
    <w:p w:rsidR="0084553F" w:rsidRPr="0084553F" w:rsidRDefault="0084553F" w:rsidP="0084553F">
      <w:pPr>
        <w:spacing w:after="0" w:line="240" w:lineRule="auto"/>
        <w:rPr>
          <w:rFonts w:ascii="Arial" w:eastAsia="Times New Roman" w:hAnsi="Arial" w:cs="Arial"/>
          <w:bCs/>
        </w:rPr>
      </w:pPr>
    </w:p>
    <w:p w:rsidR="0084553F" w:rsidRPr="0084553F" w:rsidRDefault="0084553F" w:rsidP="0084553F">
      <w:pPr>
        <w:spacing w:after="0" w:line="240" w:lineRule="auto"/>
        <w:rPr>
          <w:rFonts w:ascii="Arial" w:eastAsia="Times New Roman" w:hAnsi="Arial" w:cs="Arial"/>
          <w:bCs/>
        </w:rPr>
      </w:pPr>
    </w:p>
    <w:p w:rsidR="0084553F" w:rsidRPr="0084553F" w:rsidRDefault="0084553F" w:rsidP="0084553F">
      <w:pPr>
        <w:spacing w:after="120" w:line="240" w:lineRule="auto"/>
        <w:jc w:val="center"/>
        <w:rPr>
          <w:rFonts w:ascii="Arial" w:eastAsia="Times New Roman" w:hAnsi="Arial" w:cs="Arial"/>
          <w:b/>
          <w:sz w:val="36"/>
          <w:szCs w:val="36"/>
        </w:rPr>
      </w:pPr>
      <w:r w:rsidRPr="0084553F">
        <w:rPr>
          <w:rFonts w:ascii="Arial" w:eastAsia="Times New Roman" w:hAnsi="Arial" w:cs="Arial"/>
          <w:b/>
          <w:sz w:val="36"/>
          <w:szCs w:val="36"/>
        </w:rPr>
        <w:t>OBEC LUKAVICE</w:t>
      </w:r>
    </w:p>
    <w:p w:rsidR="0084553F" w:rsidRPr="0084553F" w:rsidRDefault="0084553F" w:rsidP="0084553F">
      <w:pPr>
        <w:suppressAutoHyphens/>
        <w:overflowPunct w:val="0"/>
        <w:autoSpaceDE w:val="0"/>
        <w:autoSpaceDN w:val="0"/>
        <w:adjustRightInd w:val="0"/>
        <w:spacing w:after="120" w:line="240" w:lineRule="auto"/>
        <w:jc w:val="center"/>
        <w:textAlignment w:val="baseline"/>
        <w:rPr>
          <w:rFonts w:ascii="Arial" w:eastAsia="Times New Roman" w:hAnsi="Arial" w:cs="Arial"/>
          <w:b/>
          <w:color w:val="000000"/>
          <w:sz w:val="36"/>
          <w:szCs w:val="36"/>
        </w:rPr>
      </w:pPr>
      <w:r w:rsidRPr="0084553F">
        <w:rPr>
          <w:rFonts w:ascii="Arial" w:eastAsia="Times New Roman" w:hAnsi="Arial" w:cs="Arial"/>
          <w:b/>
          <w:color w:val="000000"/>
          <w:sz w:val="36"/>
          <w:szCs w:val="36"/>
        </w:rPr>
        <w:t>Obecně závazná vyhláška obce Lukavice</w:t>
      </w:r>
    </w:p>
    <w:p w:rsidR="0084553F" w:rsidRPr="0084553F" w:rsidRDefault="0084553F" w:rsidP="0084553F">
      <w:pPr>
        <w:suppressAutoHyphens/>
        <w:overflowPunct w:val="0"/>
        <w:autoSpaceDE w:val="0"/>
        <w:autoSpaceDN w:val="0"/>
        <w:adjustRightInd w:val="0"/>
        <w:spacing w:after="120" w:line="240" w:lineRule="auto"/>
        <w:jc w:val="center"/>
        <w:textAlignment w:val="baseline"/>
        <w:rPr>
          <w:rFonts w:ascii="Arial" w:eastAsia="Times New Roman" w:hAnsi="Arial" w:cs="Arial"/>
          <w:b/>
          <w:color w:val="000000"/>
          <w:sz w:val="36"/>
          <w:szCs w:val="36"/>
        </w:rPr>
      </w:pPr>
      <w:r w:rsidRPr="0084553F">
        <w:rPr>
          <w:rFonts w:ascii="Arial" w:eastAsia="Times New Roman" w:hAnsi="Arial" w:cs="Arial"/>
          <w:b/>
          <w:color w:val="000000"/>
          <w:sz w:val="36"/>
          <w:szCs w:val="36"/>
        </w:rPr>
        <w:t xml:space="preserve">č. </w:t>
      </w:r>
      <w:r w:rsidR="00D76F7A">
        <w:rPr>
          <w:rFonts w:ascii="Arial" w:eastAsia="Times New Roman" w:hAnsi="Arial" w:cs="Arial"/>
          <w:b/>
          <w:color w:val="000000"/>
          <w:sz w:val="36"/>
          <w:szCs w:val="36"/>
        </w:rPr>
        <w:t>2</w:t>
      </w:r>
      <w:r w:rsidRPr="0084553F">
        <w:rPr>
          <w:rFonts w:ascii="Arial" w:eastAsia="Times New Roman" w:hAnsi="Arial" w:cs="Arial"/>
          <w:b/>
          <w:color w:val="000000"/>
          <w:sz w:val="36"/>
          <w:szCs w:val="36"/>
        </w:rPr>
        <w:t>/201</w:t>
      </w:r>
      <w:r>
        <w:rPr>
          <w:rFonts w:ascii="Arial" w:eastAsia="Times New Roman" w:hAnsi="Arial" w:cs="Arial"/>
          <w:b/>
          <w:color w:val="000000"/>
          <w:sz w:val="36"/>
          <w:szCs w:val="36"/>
        </w:rPr>
        <w:t>8</w:t>
      </w:r>
    </w:p>
    <w:p w:rsidR="0084553F" w:rsidRPr="0084553F" w:rsidRDefault="008455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rPr>
      </w:pPr>
    </w:p>
    <w:p w:rsidR="0084553F" w:rsidRPr="0084553F" w:rsidRDefault="008455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sz w:val="28"/>
          <w:szCs w:val="28"/>
        </w:rPr>
      </w:pPr>
      <w:r w:rsidRPr="0084553F">
        <w:rPr>
          <w:rFonts w:ascii="Arial" w:eastAsia="Times New Roman" w:hAnsi="Arial" w:cs="Arial"/>
          <w:b/>
          <w:color w:val="000000"/>
          <w:sz w:val="28"/>
          <w:szCs w:val="28"/>
        </w:rPr>
        <w:t>o stanovení systému shromažďování, sběru, přepravy, třídění, využívání a odstraňování komunálních odpadů a nakládání se stavebním odpadem na území obce Lukavice</w:t>
      </w:r>
    </w:p>
    <w:p w:rsidR="0084553F" w:rsidRPr="0084553F" w:rsidRDefault="0084553F" w:rsidP="0084553F">
      <w:pPr>
        <w:spacing w:after="0" w:line="240" w:lineRule="auto"/>
        <w:rPr>
          <w:rFonts w:ascii="Arial" w:eastAsia="Times New Roman" w:hAnsi="Arial" w:cs="Arial"/>
          <w:b/>
          <w:sz w:val="28"/>
          <w:szCs w:val="28"/>
          <w:u w:val="single"/>
        </w:rPr>
      </w:pPr>
    </w:p>
    <w:p w:rsidR="0084553F" w:rsidRPr="0084553F" w:rsidRDefault="0084553F" w:rsidP="0084553F">
      <w:pPr>
        <w:spacing w:after="0" w:line="240" w:lineRule="auto"/>
        <w:jc w:val="both"/>
        <w:rPr>
          <w:rFonts w:ascii="Arial" w:eastAsia="Times New Roman" w:hAnsi="Arial" w:cs="Arial"/>
        </w:rPr>
      </w:pPr>
    </w:p>
    <w:p w:rsidR="0084553F" w:rsidRPr="0084553F" w:rsidRDefault="0084553F" w:rsidP="0084553F">
      <w:pPr>
        <w:spacing w:after="0" w:line="240" w:lineRule="auto"/>
        <w:jc w:val="both"/>
        <w:rPr>
          <w:rFonts w:ascii="Arial" w:eastAsia="Times New Roman" w:hAnsi="Arial" w:cs="Arial"/>
          <w:bCs/>
        </w:rPr>
      </w:pPr>
      <w:r w:rsidRPr="0084553F">
        <w:rPr>
          <w:rFonts w:ascii="Arial" w:eastAsia="Times New Roman" w:hAnsi="Arial" w:cs="Arial"/>
          <w:bCs/>
        </w:rPr>
        <w:t xml:space="preserve">Zastupitelstvo obce Lukavice se na svém zasedání dne </w:t>
      </w:r>
      <w:r w:rsidR="00F410A7">
        <w:rPr>
          <w:rFonts w:ascii="Arial" w:eastAsia="Times New Roman" w:hAnsi="Arial" w:cs="Arial"/>
          <w:bCs/>
        </w:rPr>
        <w:t>20</w:t>
      </w:r>
      <w:r w:rsidRPr="0084553F">
        <w:rPr>
          <w:rFonts w:ascii="Arial" w:eastAsia="Times New Roman" w:hAnsi="Arial" w:cs="Arial"/>
          <w:bCs/>
        </w:rPr>
        <w:t>. 1</w:t>
      </w:r>
      <w:r w:rsidR="00F410A7">
        <w:rPr>
          <w:rFonts w:ascii="Arial" w:eastAsia="Times New Roman" w:hAnsi="Arial" w:cs="Arial"/>
          <w:bCs/>
        </w:rPr>
        <w:t>1</w:t>
      </w:r>
      <w:r w:rsidRPr="0084553F">
        <w:rPr>
          <w:rFonts w:ascii="Arial" w:eastAsia="Times New Roman" w:hAnsi="Arial" w:cs="Arial"/>
          <w:bCs/>
        </w:rPr>
        <w:t>. 201</w:t>
      </w:r>
      <w:r w:rsidR="00F410A7">
        <w:rPr>
          <w:rFonts w:ascii="Arial" w:eastAsia="Times New Roman" w:hAnsi="Arial" w:cs="Arial"/>
          <w:bCs/>
        </w:rPr>
        <w:t>8</w:t>
      </w:r>
      <w:r w:rsidRPr="0084553F">
        <w:rPr>
          <w:rFonts w:ascii="Arial" w:eastAsia="Times New Roman" w:hAnsi="Arial" w:cs="Arial"/>
          <w:bCs/>
        </w:rPr>
        <w:t xml:space="preserve"> usnesením č. </w:t>
      </w:r>
      <w:r w:rsidR="00D76F7A">
        <w:rPr>
          <w:rFonts w:ascii="Arial" w:eastAsia="Times New Roman" w:hAnsi="Arial" w:cs="Arial"/>
          <w:bCs/>
        </w:rPr>
        <w:t>493/2018/6</w:t>
      </w:r>
      <w:r w:rsidRPr="0084553F">
        <w:rPr>
          <w:rFonts w:ascii="Arial" w:eastAsia="Times New Roman" w:hAnsi="Arial" w:cs="Arial"/>
          <w:bCs/>
        </w:rPr>
        <w:t xml:space="preserve"> usneslo vydat na základě § 17 odst. 2 zákona č. 185/2001 Sb., o odpadech a o změně některých dalších zákonů, ve znění pozdějších předpisů, a v souladu s § 10 písm. d) a § 84 odst. 2 písm. h) zákona č. 128/2000 Sb., o obcích (obecní zřízení), ve znění pozdějších předpisů, tuto obecně závaznou vyhlášku (dále jen „vyhláška“):</w:t>
      </w:r>
    </w:p>
    <w:p w:rsidR="0084553F" w:rsidRPr="0084553F" w:rsidRDefault="0084553F" w:rsidP="0084553F">
      <w:pPr>
        <w:spacing w:after="0" w:line="240" w:lineRule="auto"/>
        <w:jc w:val="center"/>
        <w:rPr>
          <w:rFonts w:ascii="Arial" w:eastAsia="Times New Roman" w:hAnsi="Arial" w:cs="Arial"/>
          <w:b/>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Čl. 1</w:t>
      </w:r>
    </w:p>
    <w:p w:rsidR="0084553F" w:rsidRPr="0084553F" w:rsidRDefault="0084553F" w:rsidP="0084553F">
      <w:pPr>
        <w:keepNext/>
        <w:spacing w:after="0" w:line="240" w:lineRule="auto"/>
        <w:jc w:val="center"/>
        <w:outlineLvl w:val="1"/>
        <w:rPr>
          <w:rFonts w:ascii="Arial" w:eastAsia="Times New Roman" w:hAnsi="Arial" w:cs="Arial"/>
          <w:b/>
          <w:bCs/>
        </w:rPr>
      </w:pPr>
      <w:r w:rsidRPr="0084553F">
        <w:rPr>
          <w:rFonts w:ascii="Arial" w:eastAsia="Times New Roman" w:hAnsi="Arial" w:cs="Arial"/>
          <w:b/>
          <w:bCs/>
        </w:rPr>
        <w:t>Úvodní ustanovení</w:t>
      </w:r>
    </w:p>
    <w:p w:rsidR="0084553F" w:rsidRPr="0084553F" w:rsidRDefault="0084553F" w:rsidP="0084553F">
      <w:pPr>
        <w:spacing w:after="0" w:line="240" w:lineRule="auto"/>
        <w:jc w:val="center"/>
        <w:rPr>
          <w:rFonts w:ascii="Arial" w:eastAsia="Times New Roman" w:hAnsi="Arial" w:cs="Arial"/>
          <w:b/>
          <w:u w:val="single"/>
        </w:rPr>
      </w:pPr>
    </w:p>
    <w:p w:rsidR="0084553F" w:rsidRPr="0084553F" w:rsidRDefault="0084553F" w:rsidP="0084553F">
      <w:pPr>
        <w:tabs>
          <w:tab w:val="left" w:pos="567"/>
        </w:tabs>
        <w:spacing w:after="0" w:line="240" w:lineRule="auto"/>
        <w:jc w:val="both"/>
        <w:rPr>
          <w:rFonts w:ascii="Arial" w:eastAsia="Times New Roman" w:hAnsi="Arial" w:cs="Arial"/>
        </w:rPr>
      </w:pPr>
      <w:r w:rsidRPr="0084553F">
        <w:rPr>
          <w:rFonts w:ascii="Arial" w:eastAsia="Times New Roman" w:hAnsi="Arial" w:cs="Arial"/>
        </w:rPr>
        <w:t>Tato vyhláška stanovuje systém shromažďování, sběru, přepravy, třídění, využívání a odstraňování komunálních odpadů vznikajících na území obce Lukavice, včetně nakládání se stavebním odpadem</w:t>
      </w:r>
      <w:r w:rsidRPr="0084553F">
        <w:rPr>
          <w:rFonts w:ascii="Arial" w:eastAsia="Times New Roman" w:hAnsi="Arial" w:cs="Arial"/>
          <w:vertAlign w:val="superscript"/>
        </w:rPr>
        <w:footnoteReference w:customMarkFollows="1" w:id="1"/>
        <w:t>1)</w:t>
      </w:r>
      <w:r w:rsidRPr="0084553F">
        <w:rPr>
          <w:rFonts w:ascii="Arial" w:eastAsia="Times New Roman" w:hAnsi="Arial" w:cs="Arial"/>
        </w:rPr>
        <w:t>.</w:t>
      </w:r>
    </w:p>
    <w:p w:rsidR="0084553F" w:rsidRPr="0084553F" w:rsidRDefault="0084553F" w:rsidP="0084553F">
      <w:pPr>
        <w:spacing w:after="0" w:line="240" w:lineRule="auto"/>
        <w:jc w:val="center"/>
        <w:rPr>
          <w:rFonts w:ascii="Arial" w:eastAsia="Times New Roman" w:hAnsi="Arial" w:cs="Arial"/>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Čl. 2</w:t>
      </w:r>
    </w:p>
    <w:p w:rsidR="0084553F" w:rsidRPr="0084553F" w:rsidRDefault="0084553F" w:rsidP="0084553F">
      <w:pPr>
        <w:spacing w:after="0" w:line="240" w:lineRule="auto"/>
        <w:jc w:val="center"/>
        <w:rPr>
          <w:rFonts w:ascii="Arial" w:eastAsia="Times New Roman" w:hAnsi="Arial" w:cs="Arial"/>
        </w:rPr>
      </w:pPr>
      <w:r w:rsidRPr="0084553F">
        <w:rPr>
          <w:rFonts w:ascii="Arial" w:eastAsia="Times New Roman" w:hAnsi="Arial" w:cs="Arial"/>
          <w:b/>
        </w:rPr>
        <w:t>Třídění komunálního odpadu</w:t>
      </w:r>
    </w:p>
    <w:p w:rsidR="0084553F" w:rsidRPr="0084553F" w:rsidRDefault="0084553F" w:rsidP="0084553F">
      <w:pPr>
        <w:spacing w:after="0" w:line="240" w:lineRule="auto"/>
        <w:jc w:val="center"/>
        <w:rPr>
          <w:rFonts w:ascii="Arial" w:eastAsia="Times New Roman" w:hAnsi="Arial" w:cs="Arial"/>
        </w:rPr>
      </w:pPr>
    </w:p>
    <w:p w:rsidR="0084553F" w:rsidRPr="0084553F" w:rsidRDefault="0084553F" w:rsidP="0084553F">
      <w:pPr>
        <w:numPr>
          <w:ilvl w:val="0"/>
          <w:numId w:val="8"/>
        </w:numPr>
        <w:spacing w:after="0" w:line="240" w:lineRule="auto"/>
        <w:rPr>
          <w:rFonts w:ascii="Arial" w:eastAsia="Times New Roman" w:hAnsi="Arial" w:cs="Arial"/>
        </w:rPr>
      </w:pPr>
      <w:r w:rsidRPr="0084553F">
        <w:rPr>
          <w:rFonts w:ascii="Arial" w:eastAsia="Times New Roman" w:hAnsi="Arial" w:cs="Arial"/>
        </w:rPr>
        <w:t>Komunální odpad se třídí na složky:</w:t>
      </w:r>
    </w:p>
    <w:p w:rsidR="0084553F" w:rsidRPr="0084553F" w:rsidRDefault="0084553F" w:rsidP="0084553F">
      <w:pPr>
        <w:spacing w:after="0" w:line="240" w:lineRule="auto"/>
        <w:rPr>
          <w:rFonts w:ascii="Arial" w:eastAsia="Times New Roman" w:hAnsi="Arial" w:cs="Arial"/>
          <w:i/>
          <w:iCs/>
        </w:rPr>
      </w:pPr>
    </w:p>
    <w:p w:rsidR="0084553F" w:rsidRPr="0084553F" w:rsidRDefault="0084553F" w:rsidP="00BA22E3">
      <w:pPr>
        <w:numPr>
          <w:ilvl w:val="0"/>
          <w:numId w:val="5"/>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
          <w:bCs/>
          <w:color w:val="000000"/>
          <w:lang w:eastAsia="en-US"/>
        </w:rPr>
        <w:t>Biologické odpady</w:t>
      </w:r>
      <w:r w:rsidRPr="0084553F">
        <w:rPr>
          <w:rFonts w:ascii="Arial" w:eastAsia="Calibri" w:hAnsi="Arial" w:cs="Arial"/>
          <w:b/>
          <w:bCs/>
          <w:lang w:eastAsia="en-US"/>
        </w:rPr>
        <w:t xml:space="preserve"> rostlinného původu</w:t>
      </w:r>
      <w:r w:rsidRPr="0084553F">
        <w:rPr>
          <w:rFonts w:ascii="Arial" w:eastAsia="Calibri" w:hAnsi="Arial" w:cs="Arial"/>
          <w:bCs/>
          <w:lang w:eastAsia="en-US"/>
        </w:rPr>
        <w:t xml:space="preserve"> (dále také jako „bio“),</w:t>
      </w:r>
      <w:r w:rsidR="00D43B27">
        <w:rPr>
          <w:rFonts w:ascii="Arial" w:eastAsia="Calibri" w:hAnsi="Arial" w:cs="Arial"/>
          <w:bCs/>
          <w:lang w:eastAsia="en-US"/>
        </w:rPr>
        <w:t xml:space="preserve"> např. listí, plevel, tráva, drcená nebo </w:t>
      </w:r>
      <w:proofErr w:type="spellStart"/>
      <w:r w:rsidR="00D43B27">
        <w:rPr>
          <w:rFonts w:ascii="Arial" w:eastAsia="Calibri" w:hAnsi="Arial" w:cs="Arial"/>
          <w:bCs/>
          <w:lang w:eastAsia="en-US"/>
        </w:rPr>
        <w:t>naštěpkovaná</w:t>
      </w:r>
      <w:proofErr w:type="spellEnd"/>
      <w:r w:rsidR="00D43B27">
        <w:rPr>
          <w:rFonts w:ascii="Arial" w:eastAsia="Calibri" w:hAnsi="Arial" w:cs="Arial"/>
          <w:bCs/>
          <w:lang w:eastAsia="en-US"/>
        </w:rPr>
        <w:t xml:space="preserve"> dřevní hmota, slupky a zbytky ovoce a zeleniny, spadlé ovoce, skořápky ořechů, pecky z ovoce, pokojové květiny, řezané květiny bez stuh, drátů a ozdob.</w:t>
      </w:r>
    </w:p>
    <w:p w:rsidR="0084553F" w:rsidRPr="0084553F" w:rsidRDefault="0084553F" w:rsidP="00BA22E3">
      <w:pPr>
        <w:numPr>
          <w:ilvl w:val="0"/>
          <w:numId w:val="5"/>
        </w:numPr>
        <w:tabs>
          <w:tab w:val="left" w:pos="567"/>
        </w:tabs>
        <w:autoSpaceDE w:val="0"/>
        <w:autoSpaceDN w:val="0"/>
        <w:adjustRightInd w:val="0"/>
        <w:spacing w:after="0" w:line="240" w:lineRule="auto"/>
        <w:contextualSpacing/>
        <w:jc w:val="both"/>
        <w:rPr>
          <w:rFonts w:ascii="Arial" w:eastAsia="Calibri" w:hAnsi="Arial" w:cs="Arial"/>
          <w:bCs/>
          <w:i/>
          <w:color w:val="000000"/>
          <w:lang w:eastAsia="en-US"/>
        </w:rPr>
      </w:pPr>
      <w:r w:rsidRPr="0084553F">
        <w:rPr>
          <w:rFonts w:ascii="Arial" w:eastAsia="Calibri" w:hAnsi="Arial" w:cs="Arial"/>
          <w:b/>
          <w:bCs/>
          <w:color w:val="000000"/>
          <w:lang w:eastAsia="en-US"/>
        </w:rPr>
        <w:t>Papír</w:t>
      </w:r>
      <w:r w:rsidR="00536A99" w:rsidRPr="00BA22E3">
        <w:rPr>
          <w:rFonts w:ascii="Arial" w:eastAsia="Calibri" w:hAnsi="Arial" w:cs="Arial"/>
          <w:b/>
          <w:bCs/>
          <w:color w:val="000000"/>
          <w:lang w:eastAsia="en-US"/>
        </w:rPr>
        <w:t xml:space="preserve"> </w:t>
      </w:r>
      <w:r w:rsidR="00536A99">
        <w:rPr>
          <w:rFonts w:ascii="Arial" w:eastAsia="Calibri" w:hAnsi="Arial" w:cs="Arial"/>
          <w:bCs/>
          <w:color w:val="000000"/>
          <w:lang w:eastAsia="en-US"/>
        </w:rPr>
        <w:t>(např. noviny, časopisy, letáky, kartony,</w:t>
      </w:r>
      <w:r w:rsidR="00BA22E3">
        <w:rPr>
          <w:rFonts w:ascii="Arial" w:eastAsia="Calibri" w:hAnsi="Arial" w:cs="Arial"/>
          <w:bCs/>
          <w:color w:val="000000"/>
          <w:lang w:eastAsia="en-US"/>
        </w:rPr>
        <w:t xml:space="preserve"> </w:t>
      </w:r>
      <w:r w:rsidR="00536A99">
        <w:rPr>
          <w:rFonts w:ascii="Arial" w:eastAsia="Calibri" w:hAnsi="Arial" w:cs="Arial"/>
          <w:bCs/>
          <w:color w:val="000000"/>
          <w:lang w:eastAsia="en-US"/>
        </w:rPr>
        <w:t>hladká a vlnitá papírov</w:t>
      </w:r>
      <w:r w:rsidR="00BA22E3">
        <w:rPr>
          <w:rFonts w:ascii="Arial" w:eastAsia="Calibri" w:hAnsi="Arial" w:cs="Arial"/>
          <w:bCs/>
          <w:color w:val="000000"/>
          <w:lang w:eastAsia="en-US"/>
        </w:rPr>
        <w:t>á</w:t>
      </w:r>
      <w:r w:rsidR="00536A99">
        <w:rPr>
          <w:rFonts w:ascii="Arial" w:eastAsia="Calibri" w:hAnsi="Arial" w:cs="Arial"/>
          <w:bCs/>
          <w:color w:val="000000"/>
          <w:lang w:eastAsia="en-US"/>
        </w:rPr>
        <w:t xml:space="preserve"> lepenka, bal</w:t>
      </w:r>
      <w:r w:rsidR="00BA22E3">
        <w:rPr>
          <w:rFonts w:ascii="Arial" w:eastAsia="Calibri" w:hAnsi="Arial" w:cs="Arial"/>
          <w:bCs/>
          <w:color w:val="000000"/>
          <w:lang w:eastAsia="en-US"/>
        </w:rPr>
        <w:t>i</w:t>
      </w:r>
      <w:r w:rsidR="00536A99">
        <w:rPr>
          <w:rFonts w:ascii="Arial" w:eastAsia="Calibri" w:hAnsi="Arial" w:cs="Arial"/>
          <w:bCs/>
          <w:color w:val="000000"/>
          <w:lang w:eastAsia="en-US"/>
        </w:rPr>
        <w:t>cí papír, kancelářský papír, papírové sáčky, sešity, knihy</w:t>
      </w:r>
      <w:r w:rsidR="00BA22E3">
        <w:rPr>
          <w:rFonts w:ascii="Arial" w:eastAsia="Calibri" w:hAnsi="Arial" w:cs="Arial"/>
          <w:bCs/>
          <w:color w:val="000000"/>
          <w:lang w:eastAsia="en-US"/>
        </w:rPr>
        <w:t xml:space="preserve">). </w:t>
      </w:r>
      <w:r w:rsidR="00BA22E3" w:rsidRPr="00BA22E3">
        <w:rPr>
          <w:rFonts w:ascii="Arial" w:eastAsia="Calibri" w:hAnsi="Arial" w:cs="Arial"/>
          <w:bCs/>
          <w:i/>
          <w:color w:val="000000"/>
          <w:lang w:eastAsia="en-US"/>
        </w:rPr>
        <w:t xml:space="preserve">Mezi papír </w:t>
      </w:r>
      <w:r w:rsidR="00BA22E3" w:rsidRPr="00BA22E3">
        <w:rPr>
          <w:rFonts w:ascii="Arial" w:eastAsia="Calibri" w:hAnsi="Arial" w:cs="Arial"/>
          <w:bCs/>
          <w:color w:val="000000"/>
          <w:lang w:eastAsia="en-US"/>
        </w:rPr>
        <w:t>nepatří</w:t>
      </w:r>
      <w:r w:rsidR="00BA22E3" w:rsidRPr="00BA22E3">
        <w:rPr>
          <w:rFonts w:ascii="Arial" w:eastAsia="Calibri" w:hAnsi="Arial" w:cs="Arial"/>
          <w:bCs/>
          <w:i/>
          <w:color w:val="000000"/>
          <w:lang w:eastAsia="en-US"/>
        </w:rPr>
        <w:t xml:space="preserve"> např. uhlový a voskovaný papír, pleny, hygienické potřeby aj.)</w:t>
      </w:r>
    </w:p>
    <w:p w:rsidR="0084553F" w:rsidRPr="0084553F" w:rsidRDefault="0084553F" w:rsidP="00BA22E3">
      <w:pPr>
        <w:numPr>
          <w:ilvl w:val="0"/>
          <w:numId w:val="5"/>
        </w:numPr>
        <w:tabs>
          <w:tab w:val="left" w:pos="567"/>
        </w:tabs>
        <w:autoSpaceDE w:val="0"/>
        <w:autoSpaceDN w:val="0"/>
        <w:adjustRightInd w:val="0"/>
        <w:spacing w:after="0" w:line="240" w:lineRule="auto"/>
        <w:contextualSpacing/>
        <w:jc w:val="both"/>
        <w:rPr>
          <w:rFonts w:ascii="Arial" w:eastAsia="Calibri" w:hAnsi="Arial" w:cs="Arial"/>
          <w:bCs/>
          <w:i/>
          <w:color w:val="000000"/>
          <w:lang w:eastAsia="en-US"/>
        </w:rPr>
      </w:pPr>
      <w:r w:rsidRPr="0084553F">
        <w:rPr>
          <w:rFonts w:ascii="Arial" w:eastAsia="Calibri" w:hAnsi="Arial" w:cs="Arial"/>
          <w:b/>
          <w:bCs/>
          <w:color w:val="000000"/>
          <w:lang w:eastAsia="en-US"/>
        </w:rPr>
        <w:t>Plasty</w:t>
      </w:r>
      <w:r w:rsidRPr="0084553F">
        <w:rPr>
          <w:rFonts w:ascii="Arial" w:eastAsia="Calibri" w:hAnsi="Arial" w:cs="Arial"/>
          <w:bCs/>
          <w:color w:val="000000"/>
          <w:lang w:eastAsia="en-US"/>
        </w:rPr>
        <w:t xml:space="preserve"> </w:t>
      </w:r>
      <w:r w:rsidR="00BA22E3">
        <w:rPr>
          <w:rFonts w:ascii="Arial" w:eastAsia="Calibri" w:hAnsi="Arial" w:cs="Arial"/>
          <w:bCs/>
          <w:color w:val="000000"/>
          <w:lang w:eastAsia="en-US"/>
        </w:rPr>
        <w:t xml:space="preserve">(např. PET lahve, čiré plastové fólie a čiré obaly bez potisku – mikrotén, strečová fólie, plastové kelímky igelitové tašky, obaly z celofánu, plastové hračky a potřeby pro domácnost, polystyren). </w:t>
      </w:r>
      <w:r w:rsidR="00BA22E3" w:rsidRPr="00BA22E3">
        <w:rPr>
          <w:rFonts w:ascii="Arial" w:eastAsia="Calibri" w:hAnsi="Arial" w:cs="Arial"/>
          <w:bCs/>
          <w:i/>
          <w:color w:val="000000"/>
          <w:lang w:eastAsia="en-US"/>
        </w:rPr>
        <w:t xml:space="preserve">Mezi plasty </w:t>
      </w:r>
      <w:r w:rsidR="00BA22E3" w:rsidRPr="00BA22E3">
        <w:rPr>
          <w:rFonts w:ascii="Arial" w:eastAsia="Calibri" w:hAnsi="Arial" w:cs="Arial"/>
          <w:bCs/>
          <w:i/>
          <w:color w:val="000000"/>
          <w:u w:val="single"/>
          <w:lang w:eastAsia="en-US"/>
        </w:rPr>
        <w:t>nepatří</w:t>
      </w:r>
      <w:r w:rsidR="00BA22E3" w:rsidRPr="00BA22E3">
        <w:rPr>
          <w:rFonts w:ascii="Arial" w:eastAsia="Calibri" w:hAnsi="Arial" w:cs="Arial"/>
          <w:bCs/>
          <w:i/>
          <w:color w:val="000000"/>
          <w:lang w:eastAsia="en-US"/>
        </w:rPr>
        <w:t xml:space="preserve"> </w:t>
      </w:r>
      <w:r w:rsidR="00BA22E3">
        <w:rPr>
          <w:rFonts w:ascii="Arial" w:eastAsia="Calibri" w:hAnsi="Arial" w:cs="Arial"/>
          <w:bCs/>
          <w:i/>
          <w:color w:val="000000"/>
          <w:lang w:eastAsia="en-US"/>
        </w:rPr>
        <w:t xml:space="preserve">např. </w:t>
      </w:r>
      <w:r w:rsidR="00BA22E3" w:rsidRPr="00BA22E3">
        <w:rPr>
          <w:rFonts w:ascii="Arial" w:eastAsia="Calibri" w:hAnsi="Arial" w:cs="Arial"/>
          <w:bCs/>
          <w:i/>
          <w:color w:val="000000"/>
          <w:lang w:eastAsia="en-US"/>
        </w:rPr>
        <w:t xml:space="preserve">molitan, pryž, elektrické kabely, výrobky z PVC jako jsou podlahové krytiny a </w:t>
      </w:r>
      <w:proofErr w:type="spellStart"/>
      <w:r w:rsidR="00BA22E3" w:rsidRPr="00BA22E3">
        <w:rPr>
          <w:rFonts w:ascii="Arial" w:eastAsia="Calibri" w:hAnsi="Arial" w:cs="Arial"/>
          <w:bCs/>
          <w:i/>
          <w:color w:val="000000"/>
          <w:lang w:eastAsia="en-US"/>
        </w:rPr>
        <w:t>vodoinstalační</w:t>
      </w:r>
      <w:proofErr w:type="spellEnd"/>
      <w:r w:rsidR="00BA22E3" w:rsidRPr="00BA22E3">
        <w:rPr>
          <w:rFonts w:ascii="Arial" w:eastAsia="Calibri" w:hAnsi="Arial" w:cs="Arial"/>
          <w:bCs/>
          <w:i/>
          <w:color w:val="000000"/>
          <w:lang w:eastAsia="en-US"/>
        </w:rPr>
        <w:t xml:space="preserve"> materiál</w:t>
      </w:r>
      <w:r w:rsidR="005E6084">
        <w:rPr>
          <w:rFonts w:ascii="Arial" w:eastAsia="Calibri" w:hAnsi="Arial" w:cs="Arial"/>
          <w:bCs/>
          <w:i/>
          <w:color w:val="000000"/>
          <w:lang w:eastAsia="en-US"/>
        </w:rPr>
        <w:t xml:space="preserve"> aj</w:t>
      </w:r>
      <w:r w:rsidR="00BA22E3">
        <w:rPr>
          <w:rFonts w:ascii="Arial" w:eastAsia="Calibri" w:hAnsi="Arial" w:cs="Arial"/>
          <w:bCs/>
          <w:i/>
          <w:color w:val="000000"/>
          <w:lang w:eastAsia="en-US"/>
        </w:rPr>
        <w:t>.</w:t>
      </w:r>
    </w:p>
    <w:p w:rsidR="0084553F" w:rsidRPr="0084553F" w:rsidRDefault="0084553F" w:rsidP="00BA22E3">
      <w:pPr>
        <w:numPr>
          <w:ilvl w:val="0"/>
          <w:numId w:val="5"/>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
          <w:bCs/>
          <w:color w:val="000000"/>
          <w:lang w:eastAsia="en-US"/>
        </w:rPr>
        <w:t>Sklo</w:t>
      </w:r>
      <w:r w:rsidRPr="0084553F">
        <w:rPr>
          <w:rFonts w:ascii="Arial" w:eastAsia="Calibri" w:hAnsi="Arial" w:cs="Arial"/>
          <w:bCs/>
          <w:color w:val="000000"/>
          <w:lang w:eastAsia="en-US"/>
        </w:rPr>
        <w:t xml:space="preserve"> </w:t>
      </w:r>
      <w:r w:rsidRPr="0084553F">
        <w:rPr>
          <w:rFonts w:ascii="Arial" w:eastAsia="Calibri" w:hAnsi="Arial" w:cs="Arial"/>
          <w:b/>
          <w:bCs/>
          <w:color w:val="000000"/>
          <w:lang w:eastAsia="en-US"/>
        </w:rPr>
        <w:t>bílé</w:t>
      </w:r>
      <w:r w:rsidR="00BA22E3">
        <w:rPr>
          <w:rFonts w:ascii="Arial" w:eastAsia="Calibri" w:hAnsi="Arial" w:cs="Arial"/>
          <w:bCs/>
          <w:color w:val="000000"/>
          <w:lang w:eastAsia="en-US"/>
        </w:rPr>
        <w:t xml:space="preserve"> (např. obalové sklo – nevratné skleněné lahve, sklenice od marmelád, kompotů, lahvičky od kosmetiky, mycích a čisticích prostředků, tabulové sklo tj. okenní</w:t>
      </w:r>
    </w:p>
    <w:p w:rsidR="0084553F" w:rsidRPr="0084553F" w:rsidRDefault="0084553F" w:rsidP="00BA22E3">
      <w:pPr>
        <w:numPr>
          <w:ilvl w:val="0"/>
          <w:numId w:val="5"/>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
          <w:bCs/>
          <w:color w:val="000000"/>
          <w:lang w:eastAsia="en-US"/>
        </w:rPr>
        <w:t>Sklo barevné</w:t>
      </w:r>
      <w:r w:rsidR="005E6084">
        <w:rPr>
          <w:rFonts w:ascii="Arial" w:eastAsia="Calibri" w:hAnsi="Arial" w:cs="Arial"/>
          <w:bCs/>
          <w:color w:val="000000"/>
          <w:lang w:eastAsia="en-US"/>
        </w:rPr>
        <w:t xml:space="preserve"> – po vytřídění dle barvy </w:t>
      </w:r>
      <w:proofErr w:type="gramStart"/>
      <w:r w:rsidR="005E6084">
        <w:rPr>
          <w:rFonts w:ascii="Arial" w:eastAsia="Calibri" w:hAnsi="Arial" w:cs="Arial"/>
          <w:bCs/>
          <w:color w:val="000000"/>
          <w:lang w:eastAsia="en-US"/>
        </w:rPr>
        <w:t>viz. sklo</w:t>
      </w:r>
      <w:proofErr w:type="gramEnd"/>
      <w:r w:rsidR="005E6084">
        <w:rPr>
          <w:rFonts w:ascii="Arial" w:eastAsia="Calibri" w:hAnsi="Arial" w:cs="Arial"/>
          <w:bCs/>
          <w:color w:val="000000"/>
          <w:lang w:eastAsia="en-US"/>
        </w:rPr>
        <w:t xml:space="preserve"> bílé</w:t>
      </w:r>
    </w:p>
    <w:p w:rsidR="0084553F" w:rsidRPr="005E6084" w:rsidRDefault="0084553F" w:rsidP="00BA22E3">
      <w:pPr>
        <w:numPr>
          <w:ilvl w:val="0"/>
          <w:numId w:val="5"/>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
          <w:bCs/>
          <w:color w:val="000000"/>
          <w:lang w:eastAsia="en-US"/>
        </w:rPr>
        <w:lastRenderedPageBreak/>
        <w:t>Kovy</w:t>
      </w:r>
      <w:r w:rsidR="005E6084">
        <w:rPr>
          <w:rFonts w:ascii="Arial" w:eastAsia="Calibri" w:hAnsi="Arial" w:cs="Arial"/>
          <w:b/>
          <w:bCs/>
          <w:color w:val="000000"/>
          <w:lang w:eastAsia="en-US"/>
        </w:rPr>
        <w:t xml:space="preserve"> </w:t>
      </w:r>
      <w:r w:rsidR="005E6084" w:rsidRPr="005E6084">
        <w:rPr>
          <w:rFonts w:ascii="Arial" w:eastAsia="Calibri" w:hAnsi="Arial" w:cs="Arial"/>
          <w:bCs/>
          <w:color w:val="000000"/>
          <w:lang w:eastAsia="en-US"/>
        </w:rPr>
        <w:t>např.</w:t>
      </w:r>
      <w:r w:rsidR="005E6084">
        <w:rPr>
          <w:rFonts w:ascii="Arial" w:eastAsia="Calibri" w:hAnsi="Arial" w:cs="Arial"/>
          <w:bCs/>
          <w:color w:val="000000"/>
          <w:lang w:eastAsia="en-US"/>
        </w:rPr>
        <w:t xml:space="preserve"> železný šrot, kovové obaly a výrobky např. plechovky od nápojů a potravin, kovové tuby a uzávěry, hliníkové fólie aj.</w:t>
      </w:r>
    </w:p>
    <w:p w:rsidR="00F410A7" w:rsidRPr="0084553F" w:rsidRDefault="00F410A7" w:rsidP="00BA22E3">
      <w:pPr>
        <w:numPr>
          <w:ilvl w:val="0"/>
          <w:numId w:val="5"/>
        </w:numPr>
        <w:autoSpaceDE w:val="0"/>
        <w:autoSpaceDN w:val="0"/>
        <w:adjustRightInd w:val="0"/>
        <w:spacing w:after="0" w:line="240" w:lineRule="auto"/>
        <w:contextualSpacing/>
        <w:jc w:val="both"/>
        <w:rPr>
          <w:rFonts w:ascii="Arial" w:eastAsia="Calibri" w:hAnsi="Arial" w:cs="Arial"/>
          <w:bCs/>
          <w:color w:val="000000"/>
          <w:lang w:eastAsia="en-US"/>
        </w:rPr>
      </w:pPr>
      <w:r w:rsidRPr="005E6084">
        <w:rPr>
          <w:rFonts w:ascii="Arial" w:eastAsia="Calibri" w:hAnsi="Arial" w:cs="Arial"/>
          <w:b/>
          <w:bCs/>
          <w:color w:val="000000"/>
          <w:lang w:eastAsia="en-US"/>
        </w:rPr>
        <w:t>Nápojové kartony</w:t>
      </w:r>
      <w:r w:rsidR="005E6084">
        <w:rPr>
          <w:rFonts w:ascii="Arial" w:eastAsia="Calibri" w:hAnsi="Arial" w:cs="Arial"/>
          <w:bCs/>
          <w:color w:val="000000"/>
          <w:lang w:eastAsia="en-US"/>
        </w:rPr>
        <w:t>, nazývané též tetrapak jsou obaly vyrobené z více materiálů např. obaly od džusů, vína, mléčných výrobků aj.</w:t>
      </w:r>
    </w:p>
    <w:p w:rsidR="0084553F" w:rsidRPr="005E6084" w:rsidRDefault="0084553F" w:rsidP="00BA22E3">
      <w:pPr>
        <w:numPr>
          <w:ilvl w:val="0"/>
          <w:numId w:val="5"/>
        </w:numPr>
        <w:autoSpaceDE w:val="0"/>
        <w:autoSpaceDN w:val="0"/>
        <w:adjustRightInd w:val="0"/>
        <w:spacing w:after="0" w:line="240" w:lineRule="auto"/>
        <w:contextualSpacing/>
        <w:jc w:val="both"/>
        <w:rPr>
          <w:rFonts w:ascii="Arial" w:eastAsia="Calibri" w:hAnsi="Arial" w:cs="Arial"/>
          <w:bCs/>
          <w:i/>
          <w:color w:val="000000"/>
          <w:lang w:eastAsia="en-US"/>
        </w:rPr>
      </w:pPr>
      <w:r w:rsidRPr="0084553F">
        <w:rPr>
          <w:rFonts w:ascii="Arial" w:eastAsia="Calibri" w:hAnsi="Arial" w:cs="Arial"/>
          <w:b/>
          <w:bCs/>
          <w:color w:val="000000"/>
          <w:lang w:eastAsia="en-US"/>
        </w:rPr>
        <w:t>Textil</w:t>
      </w:r>
      <w:r w:rsidR="00F410A7" w:rsidRPr="005E6084">
        <w:rPr>
          <w:rFonts w:ascii="Arial" w:eastAsia="Calibri" w:hAnsi="Arial" w:cs="Arial"/>
          <w:b/>
          <w:bCs/>
          <w:color w:val="000000"/>
          <w:lang w:eastAsia="en-US"/>
        </w:rPr>
        <w:t>ní materiály</w:t>
      </w:r>
      <w:r w:rsidR="005E6084">
        <w:rPr>
          <w:rFonts w:ascii="Arial" w:eastAsia="Calibri" w:hAnsi="Arial" w:cs="Arial"/>
          <w:b/>
          <w:bCs/>
          <w:color w:val="000000"/>
          <w:lang w:eastAsia="en-US"/>
        </w:rPr>
        <w:t xml:space="preserve"> </w:t>
      </w:r>
      <w:r w:rsidR="005E6084" w:rsidRPr="005E6084">
        <w:rPr>
          <w:rFonts w:ascii="Arial" w:eastAsia="Calibri" w:hAnsi="Arial" w:cs="Arial"/>
          <w:bCs/>
          <w:color w:val="000000"/>
          <w:lang w:eastAsia="en-US"/>
        </w:rPr>
        <w:t>(např. ošacení, ložní prádlo, záclony, ručníky, ubrusy aj.)</w:t>
      </w:r>
      <w:r w:rsidR="005E6084">
        <w:rPr>
          <w:rFonts w:ascii="Arial" w:eastAsia="Calibri" w:hAnsi="Arial" w:cs="Arial"/>
          <w:bCs/>
          <w:color w:val="000000"/>
          <w:lang w:eastAsia="en-US"/>
        </w:rPr>
        <w:t xml:space="preserve">. </w:t>
      </w:r>
      <w:r w:rsidR="005E6084" w:rsidRPr="005E6084">
        <w:rPr>
          <w:rFonts w:ascii="Arial" w:eastAsia="Calibri" w:hAnsi="Arial" w:cs="Arial"/>
          <w:bCs/>
          <w:i/>
          <w:color w:val="000000"/>
          <w:lang w:eastAsia="en-US"/>
        </w:rPr>
        <w:t xml:space="preserve">Mezi textil </w:t>
      </w:r>
      <w:r w:rsidR="005E6084" w:rsidRPr="005E6084">
        <w:rPr>
          <w:rFonts w:ascii="Arial" w:eastAsia="Calibri" w:hAnsi="Arial" w:cs="Arial"/>
          <w:bCs/>
          <w:i/>
          <w:color w:val="000000"/>
          <w:u w:val="single"/>
          <w:lang w:eastAsia="en-US"/>
        </w:rPr>
        <w:t xml:space="preserve">nepatří </w:t>
      </w:r>
      <w:r w:rsidR="005E6084" w:rsidRPr="005E6084">
        <w:rPr>
          <w:rFonts w:ascii="Arial" w:eastAsia="Calibri" w:hAnsi="Arial" w:cs="Arial"/>
          <w:bCs/>
          <w:i/>
          <w:color w:val="000000"/>
          <w:lang w:eastAsia="en-US"/>
        </w:rPr>
        <w:t>mokrý textil, textil znečištěný oleji a chemikáliemi, koberce, matrace, molitan, stany, spací pytle aj.</w:t>
      </w:r>
    </w:p>
    <w:p w:rsidR="00F410A7" w:rsidRPr="0084553F" w:rsidRDefault="00F410A7" w:rsidP="00BA22E3">
      <w:pPr>
        <w:numPr>
          <w:ilvl w:val="0"/>
          <w:numId w:val="5"/>
        </w:numPr>
        <w:autoSpaceDE w:val="0"/>
        <w:autoSpaceDN w:val="0"/>
        <w:adjustRightInd w:val="0"/>
        <w:spacing w:after="0" w:line="240" w:lineRule="auto"/>
        <w:contextualSpacing/>
        <w:jc w:val="both"/>
        <w:rPr>
          <w:rFonts w:ascii="Arial" w:eastAsia="Calibri" w:hAnsi="Arial" w:cs="Arial"/>
          <w:bCs/>
          <w:i/>
          <w:color w:val="000000"/>
          <w:lang w:eastAsia="en-US"/>
        </w:rPr>
      </w:pPr>
      <w:r w:rsidRPr="005E6084">
        <w:rPr>
          <w:rFonts w:ascii="Arial" w:eastAsia="Calibri" w:hAnsi="Arial" w:cs="Arial"/>
          <w:b/>
          <w:bCs/>
          <w:color w:val="000000"/>
          <w:lang w:eastAsia="en-US"/>
        </w:rPr>
        <w:t>Jedlý olej a tuk</w:t>
      </w:r>
      <w:r w:rsidR="005E6084">
        <w:rPr>
          <w:rFonts w:ascii="Arial" w:eastAsia="Calibri" w:hAnsi="Arial" w:cs="Arial"/>
          <w:bCs/>
          <w:color w:val="000000"/>
          <w:lang w:eastAsia="en-US"/>
        </w:rPr>
        <w:t xml:space="preserve"> – potravinářské oleje (např. oleje a tuky z fritování, smažení, ztužené jedlé tuky, oleje a tuky, které již nejsou použitelné. </w:t>
      </w:r>
      <w:r w:rsidR="005E6084" w:rsidRPr="005E6084">
        <w:rPr>
          <w:rFonts w:ascii="Arial" w:eastAsia="Calibri" w:hAnsi="Arial" w:cs="Arial"/>
          <w:bCs/>
          <w:i/>
          <w:color w:val="000000"/>
          <w:lang w:eastAsia="en-US"/>
        </w:rPr>
        <w:t xml:space="preserve">Mezi potravinářské oleje </w:t>
      </w:r>
      <w:r w:rsidR="005E6084" w:rsidRPr="005E6084">
        <w:rPr>
          <w:rFonts w:ascii="Arial" w:eastAsia="Calibri" w:hAnsi="Arial" w:cs="Arial"/>
          <w:bCs/>
          <w:i/>
          <w:color w:val="000000"/>
          <w:u w:val="single"/>
          <w:lang w:eastAsia="en-US"/>
        </w:rPr>
        <w:t>nepatří</w:t>
      </w:r>
      <w:r w:rsidR="005E6084" w:rsidRPr="005E6084">
        <w:rPr>
          <w:rFonts w:ascii="Arial" w:eastAsia="Calibri" w:hAnsi="Arial" w:cs="Arial"/>
          <w:bCs/>
          <w:i/>
          <w:color w:val="000000"/>
          <w:lang w:eastAsia="en-US"/>
        </w:rPr>
        <w:t xml:space="preserve"> technické </w:t>
      </w:r>
      <w:r w:rsidR="005E6084">
        <w:rPr>
          <w:rFonts w:ascii="Arial" w:eastAsia="Calibri" w:hAnsi="Arial" w:cs="Arial"/>
          <w:bCs/>
          <w:i/>
          <w:color w:val="000000"/>
          <w:lang w:eastAsia="en-US"/>
        </w:rPr>
        <w:t>o</w:t>
      </w:r>
      <w:r w:rsidR="005E6084" w:rsidRPr="005E6084">
        <w:rPr>
          <w:rFonts w:ascii="Arial" w:eastAsia="Calibri" w:hAnsi="Arial" w:cs="Arial"/>
          <w:bCs/>
          <w:i/>
          <w:color w:val="000000"/>
          <w:lang w:eastAsia="en-US"/>
        </w:rPr>
        <w:t>leje – převodové, motorové, tlumičové a jiná maziva a kapaliny.</w:t>
      </w:r>
    </w:p>
    <w:p w:rsidR="0084553F" w:rsidRPr="0084553F" w:rsidRDefault="0084553F" w:rsidP="00BA22E3">
      <w:pPr>
        <w:numPr>
          <w:ilvl w:val="0"/>
          <w:numId w:val="5"/>
        </w:numPr>
        <w:spacing w:after="0" w:line="240" w:lineRule="auto"/>
        <w:jc w:val="both"/>
        <w:rPr>
          <w:rFonts w:ascii="Arial" w:eastAsia="Times New Roman" w:hAnsi="Arial" w:cs="Arial"/>
          <w:iCs/>
        </w:rPr>
      </w:pPr>
      <w:r w:rsidRPr="0084553F">
        <w:rPr>
          <w:rFonts w:ascii="Arial" w:eastAsia="Times New Roman" w:hAnsi="Arial" w:cs="Arial"/>
          <w:b/>
          <w:bCs/>
          <w:color w:val="000000"/>
        </w:rPr>
        <w:t>Nebezpečné odpady</w:t>
      </w:r>
      <w:r w:rsidR="00D43B27">
        <w:rPr>
          <w:rFonts w:ascii="Arial" w:eastAsia="Times New Roman" w:hAnsi="Arial" w:cs="Arial"/>
          <w:bCs/>
          <w:color w:val="000000"/>
        </w:rPr>
        <w:t xml:space="preserve"> např. olejové filtry, obalový materiál znečištěný škodlivinami, kosmetické přípravky s prošlou záruční lhůtou, nátěrové hmoty, lepidla, textilní materiál znečištěný škodlivinami, chemikálie</w:t>
      </w:r>
    </w:p>
    <w:p w:rsidR="0084553F" w:rsidRPr="0084553F" w:rsidRDefault="0084553F" w:rsidP="00BA22E3">
      <w:pPr>
        <w:numPr>
          <w:ilvl w:val="0"/>
          <w:numId w:val="5"/>
        </w:numPr>
        <w:spacing w:after="0" w:line="240" w:lineRule="auto"/>
        <w:jc w:val="both"/>
        <w:rPr>
          <w:rFonts w:ascii="Arial" w:eastAsia="Times New Roman" w:hAnsi="Arial" w:cs="Arial"/>
          <w:bCs/>
          <w:color w:val="000000"/>
        </w:rPr>
      </w:pPr>
      <w:r w:rsidRPr="0084553F">
        <w:rPr>
          <w:rFonts w:ascii="Arial" w:eastAsia="Times New Roman" w:hAnsi="Arial" w:cs="Arial"/>
          <w:b/>
          <w:bCs/>
          <w:color w:val="000000"/>
        </w:rPr>
        <w:t>Objemný odpad</w:t>
      </w:r>
      <w:r w:rsidR="00D43B27">
        <w:rPr>
          <w:rFonts w:ascii="Arial" w:eastAsia="Times New Roman" w:hAnsi="Arial" w:cs="Arial"/>
          <w:bCs/>
          <w:color w:val="000000"/>
        </w:rPr>
        <w:t xml:space="preserve"> – odpad, který vzhledem e svým rozměrům nebo hmotnosti neumožňuje uložení do popelnic např. nábytek a podlahové krytiny.</w:t>
      </w:r>
    </w:p>
    <w:p w:rsidR="0084553F" w:rsidRPr="0084553F" w:rsidRDefault="0084553F" w:rsidP="00BA22E3">
      <w:pPr>
        <w:numPr>
          <w:ilvl w:val="0"/>
          <w:numId w:val="5"/>
        </w:numPr>
        <w:spacing w:after="0" w:line="240" w:lineRule="auto"/>
        <w:jc w:val="both"/>
        <w:rPr>
          <w:rFonts w:ascii="Arial" w:eastAsia="Times New Roman" w:hAnsi="Arial" w:cs="Arial"/>
          <w:i/>
          <w:iCs/>
        </w:rPr>
      </w:pPr>
      <w:r w:rsidRPr="0084553F">
        <w:rPr>
          <w:rFonts w:ascii="Arial" w:eastAsia="Times New Roman" w:hAnsi="Arial" w:cs="Arial"/>
          <w:b/>
          <w:iCs/>
        </w:rPr>
        <w:t>Směsný komunální odpad</w:t>
      </w:r>
      <w:r w:rsidR="00D43B27">
        <w:rPr>
          <w:rFonts w:ascii="Arial" w:eastAsia="Times New Roman" w:hAnsi="Arial" w:cs="Arial"/>
          <w:iCs/>
        </w:rPr>
        <w:t xml:space="preserve"> – </w:t>
      </w:r>
      <w:r w:rsidR="00D43B27" w:rsidRPr="00D43B27">
        <w:rPr>
          <w:rFonts w:ascii="Arial" w:eastAsia="Times New Roman" w:hAnsi="Arial" w:cs="Arial"/>
          <w:i/>
          <w:iCs/>
        </w:rPr>
        <w:t xml:space="preserve">mezi komunální odpad </w:t>
      </w:r>
      <w:r w:rsidR="00D43B27" w:rsidRPr="00D43B27">
        <w:rPr>
          <w:rFonts w:ascii="Arial" w:eastAsia="Times New Roman" w:hAnsi="Arial" w:cs="Arial"/>
          <w:i/>
          <w:iCs/>
          <w:u w:val="single"/>
        </w:rPr>
        <w:t>nepatří</w:t>
      </w:r>
      <w:r w:rsidR="00D43B27" w:rsidRPr="00D43B27">
        <w:rPr>
          <w:rFonts w:ascii="Arial" w:eastAsia="Times New Roman" w:hAnsi="Arial" w:cs="Arial"/>
          <w:i/>
          <w:iCs/>
        </w:rPr>
        <w:t xml:space="preserve"> např. stavební odpad, pneumatiky, uhynulá zvířata.</w:t>
      </w:r>
    </w:p>
    <w:p w:rsidR="0084553F" w:rsidRPr="0084553F" w:rsidRDefault="0084553F" w:rsidP="0084553F">
      <w:pPr>
        <w:spacing w:after="0" w:line="240" w:lineRule="auto"/>
        <w:rPr>
          <w:rFonts w:ascii="Arial" w:eastAsia="Times New Roman" w:hAnsi="Arial" w:cs="Arial"/>
          <w:i/>
        </w:rPr>
      </w:pPr>
    </w:p>
    <w:p w:rsidR="0084553F" w:rsidRPr="0084553F" w:rsidRDefault="0084553F" w:rsidP="0084553F">
      <w:pPr>
        <w:numPr>
          <w:ilvl w:val="0"/>
          <w:numId w:val="8"/>
        </w:numPr>
        <w:spacing w:after="0" w:line="240" w:lineRule="auto"/>
        <w:jc w:val="both"/>
        <w:rPr>
          <w:rFonts w:ascii="Arial" w:eastAsia="Times New Roman" w:hAnsi="Arial" w:cs="Arial"/>
        </w:rPr>
      </w:pPr>
      <w:r w:rsidRPr="0084553F">
        <w:rPr>
          <w:rFonts w:ascii="Arial" w:eastAsia="Times New Roman" w:hAnsi="Arial" w:cs="Arial"/>
        </w:rPr>
        <w:t>Směsným komunálním odpadem se rozumí zbylý komunální odpad po stanoveném vytřídění podle odstavce 1 písm. a), b), c), d), e), f), g), h)</w:t>
      </w:r>
      <w:r w:rsidR="00F410A7">
        <w:rPr>
          <w:rFonts w:ascii="Arial" w:eastAsia="Times New Roman" w:hAnsi="Arial" w:cs="Arial"/>
        </w:rPr>
        <w:t>,</w:t>
      </w:r>
      <w:r w:rsidRPr="0084553F">
        <w:rPr>
          <w:rFonts w:ascii="Arial" w:eastAsia="Times New Roman" w:hAnsi="Arial" w:cs="Arial"/>
        </w:rPr>
        <w:t xml:space="preserve"> i)</w:t>
      </w:r>
      <w:r w:rsidR="00F410A7">
        <w:rPr>
          <w:rFonts w:ascii="Arial" w:eastAsia="Times New Roman" w:hAnsi="Arial" w:cs="Arial"/>
        </w:rPr>
        <w:t>, j) a k)</w:t>
      </w:r>
      <w:r w:rsidRPr="0084553F">
        <w:rPr>
          <w:rFonts w:ascii="Arial" w:eastAsia="Times New Roman" w:hAnsi="Arial" w:cs="Arial"/>
        </w:rPr>
        <w:t>.</w:t>
      </w:r>
      <w:r w:rsidR="00D43B27">
        <w:rPr>
          <w:rFonts w:ascii="Arial" w:eastAsia="Times New Roman" w:hAnsi="Arial" w:cs="Arial"/>
        </w:rPr>
        <w:t xml:space="preserve"> </w:t>
      </w:r>
    </w:p>
    <w:p w:rsidR="0084553F" w:rsidRPr="0084553F" w:rsidRDefault="0084553F" w:rsidP="0084553F">
      <w:pPr>
        <w:spacing w:after="0" w:line="240" w:lineRule="auto"/>
        <w:ind w:left="720"/>
        <w:jc w:val="center"/>
        <w:rPr>
          <w:rFonts w:ascii="Arial" w:eastAsia="Times New Roman" w:hAnsi="Arial" w:cs="Arial"/>
        </w:rPr>
      </w:pPr>
    </w:p>
    <w:p w:rsidR="006973F0" w:rsidRDefault="006973F0" w:rsidP="0084553F">
      <w:pPr>
        <w:spacing w:after="0" w:line="240" w:lineRule="auto"/>
        <w:jc w:val="center"/>
        <w:rPr>
          <w:rFonts w:ascii="Arial" w:eastAsia="Times New Roman" w:hAnsi="Arial" w:cs="Arial"/>
          <w:b/>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Čl. 3</w:t>
      </w:r>
    </w:p>
    <w:p w:rsidR="0084553F" w:rsidRPr="0084553F" w:rsidRDefault="0084553F" w:rsidP="0084553F">
      <w:pPr>
        <w:keepNext/>
        <w:spacing w:after="0" w:line="240" w:lineRule="auto"/>
        <w:jc w:val="center"/>
        <w:outlineLvl w:val="1"/>
        <w:rPr>
          <w:rFonts w:ascii="Arial" w:eastAsia="Times New Roman" w:hAnsi="Arial" w:cs="Arial"/>
          <w:b/>
          <w:bCs/>
        </w:rPr>
      </w:pPr>
      <w:r w:rsidRPr="0084553F">
        <w:rPr>
          <w:rFonts w:ascii="Arial" w:eastAsia="Times New Roman" w:hAnsi="Arial" w:cs="Arial"/>
          <w:b/>
          <w:bCs/>
        </w:rPr>
        <w:t>Shromažďování tříděného odpadu</w:t>
      </w:r>
    </w:p>
    <w:p w:rsidR="0084553F" w:rsidRPr="0084553F" w:rsidRDefault="0084553F" w:rsidP="0084553F">
      <w:pPr>
        <w:tabs>
          <w:tab w:val="num" w:pos="927"/>
        </w:tabs>
        <w:spacing w:after="0" w:line="240" w:lineRule="auto"/>
        <w:jc w:val="both"/>
        <w:rPr>
          <w:rFonts w:ascii="Arial" w:eastAsia="Times New Roman" w:hAnsi="Arial" w:cs="Arial"/>
          <w:b/>
          <w:u w:val="single"/>
        </w:rPr>
      </w:pPr>
    </w:p>
    <w:p w:rsidR="0084553F" w:rsidRPr="00771E8B" w:rsidRDefault="0084553F" w:rsidP="008E7FDE">
      <w:pPr>
        <w:numPr>
          <w:ilvl w:val="0"/>
          <w:numId w:val="2"/>
        </w:numPr>
        <w:tabs>
          <w:tab w:val="num" w:pos="540"/>
          <w:tab w:val="num" w:pos="927"/>
        </w:tabs>
        <w:suppressAutoHyphens/>
        <w:overflowPunct w:val="0"/>
        <w:autoSpaceDE w:val="0"/>
        <w:autoSpaceDN w:val="0"/>
        <w:adjustRightInd w:val="0"/>
        <w:spacing w:after="0" w:line="240" w:lineRule="auto"/>
        <w:textAlignment w:val="baseline"/>
        <w:rPr>
          <w:rFonts w:ascii="Arial" w:eastAsia="Times New Roman" w:hAnsi="Arial" w:cs="Arial"/>
          <w:color w:val="000000"/>
        </w:rPr>
      </w:pPr>
      <w:r w:rsidRPr="0084553F">
        <w:rPr>
          <w:rFonts w:ascii="Arial" w:eastAsia="Times New Roman" w:hAnsi="Arial" w:cs="Arial"/>
        </w:rPr>
        <w:t xml:space="preserve">Tříděný odpad je shromažďován do </w:t>
      </w:r>
      <w:r w:rsidRPr="0084553F">
        <w:rPr>
          <w:rFonts w:ascii="Arial" w:eastAsia="Times New Roman" w:hAnsi="Arial" w:cs="Arial"/>
          <w:bCs/>
        </w:rPr>
        <w:t>zvláštních sběrných nádob</w:t>
      </w:r>
      <w:r w:rsidR="009A36E7" w:rsidRPr="00771E8B">
        <w:rPr>
          <w:rFonts w:ascii="Arial" w:eastAsia="Times New Roman" w:hAnsi="Arial" w:cs="Arial"/>
          <w:bCs/>
        </w:rPr>
        <w:t xml:space="preserve"> (zvonů a kontejnerů)</w:t>
      </w:r>
      <w:r w:rsidRPr="0084553F">
        <w:rPr>
          <w:rFonts w:ascii="Arial" w:eastAsia="Times New Roman" w:hAnsi="Arial" w:cs="Arial"/>
          <w:bCs/>
        </w:rPr>
        <w:t xml:space="preserve"> a sběrných pytlů.</w:t>
      </w:r>
      <w:r w:rsidR="0093415A" w:rsidRPr="00771E8B">
        <w:rPr>
          <w:rFonts w:ascii="Arial" w:eastAsia="Times New Roman" w:hAnsi="Arial" w:cs="Arial"/>
          <w:bCs/>
        </w:rPr>
        <w:t xml:space="preserve"> </w:t>
      </w:r>
      <w:r w:rsidR="008E7FDE" w:rsidRPr="00771E8B">
        <w:rPr>
          <w:rFonts w:ascii="Arial" w:eastAsia="Times New Roman" w:hAnsi="Arial" w:cs="Arial"/>
          <w:bCs/>
        </w:rPr>
        <w:t xml:space="preserve">                                                                        </w:t>
      </w:r>
      <w:r w:rsidR="00D43B27">
        <w:rPr>
          <w:rFonts w:ascii="Arial" w:eastAsia="Times New Roman" w:hAnsi="Arial" w:cs="Arial"/>
          <w:bCs/>
        </w:rPr>
        <w:t xml:space="preserve">                                 </w:t>
      </w:r>
      <w:r w:rsidRPr="0084553F">
        <w:rPr>
          <w:rFonts w:ascii="Arial" w:eastAsia="Times New Roman" w:hAnsi="Arial" w:cs="Arial"/>
        </w:rPr>
        <w:t xml:space="preserve">Zvláštní sběrné nádoby jsou umístěny na stanovištích, uvedených v příloze č. 1. </w:t>
      </w:r>
      <w:r w:rsidR="0093415A" w:rsidRPr="00771E8B">
        <w:rPr>
          <w:rFonts w:ascii="Arial" w:eastAsia="Times New Roman" w:hAnsi="Arial" w:cs="Arial"/>
        </w:rPr>
        <w:t>P</w:t>
      </w:r>
      <w:r w:rsidRPr="0084553F">
        <w:rPr>
          <w:rFonts w:ascii="Arial" w:eastAsia="Times New Roman" w:hAnsi="Arial" w:cs="Arial"/>
          <w:color w:val="000000"/>
        </w:rPr>
        <w:t>řechodn</w:t>
      </w:r>
      <w:r w:rsidR="0093415A" w:rsidRPr="00771E8B">
        <w:rPr>
          <w:rFonts w:ascii="Arial" w:eastAsia="Times New Roman" w:hAnsi="Arial" w:cs="Arial"/>
          <w:color w:val="000000"/>
        </w:rPr>
        <w:t>á</w:t>
      </w:r>
      <w:r w:rsidRPr="0084553F">
        <w:rPr>
          <w:rFonts w:ascii="Arial" w:eastAsia="Times New Roman" w:hAnsi="Arial" w:cs="Arial"/>
          <w:color w:val="000000"/>
        </w:rPr>
        <w:t xml:space="preserve"> stanovišt</w:t>
      </w:r>
      <w:r w:rsidR="0093415A" w:rsidRPr="00771E8B">
        <w:rPr>
          <w:rFonts w:ascii="Arial" w:eastAsia="Times New Roman" w:hAnsi="Arial" w:cs="Arial"/>
          <w:color w:val="000000"/>
        </w:rPr>
        <w:t>ě</w:t>
      </w:r>
      <w:r w:rsidRPr="0084553F">
        <w:rPr>
          <w:rFonts w:ascii="Arial" w:eastAsia="Times New Roman" w:hAnsi="Arial" w:cs="Arial"/>
          <w:color w:val="000000"/>
        </w:rPr>
        <w:t xml:space="preserve"> mobilních kontejnerů pro předávání velkoobjemového, nebezpečného a směsného odpadu </w:t>
      </w:r>
      <w:r w:rsidR="0093415A" w:rsidRPr="00771E8B">
        <w:rPr>
          <w:rFonts w:ascii="Arial" w:eastAsia="Times New Roman" w:hAnsi="Arial" w:cs="Arial"/>
          <w:color w:val="000000"/>
        </w:rPr>
        <w:t>jsou uvedena</w:t>
      </w:r>
      <w:r w:rsidRPr="0084553F">
        <w:rPr>
          <w:rFonts w:ascii="Arial" w:eastAsia="Times New Roman" w:hAnsi="Arial" w:cs="Arial"/>
          <w:color w:val="000000"/>
        </w:rPr>
        <w:t xml:space="preserve"> v příloze </w:t>
      </w:r>
      <w:proofErr w:type="gramStart"/>
      <w:r w:rsidRPr="0084553F">
        <w:rPr>
          <w:rFonts w:ascii="Arial" w:eastAsia="Times New Roman" w:hAnsi="Arial" w:cs="Arial"/>
          <w:color w:val="000000"/>
        </w:rPr>
        <w:t>č.1.</w:t>
      </w:r>
      <w:proofErr w:type="gramEnd"/>
    </w:p>
    <w:p w:rsidR="008E7FDE" w:rsidRPr="0084553F" w:rsidRDefault="008E7FDE" w:rsidP="008E7FDE">
      <w:pPr>
        <w:tabs>
          <w:tab w:val="num" w:pos="927"/>
        </w:tabs>
        <w:suppressAutoHyphens/>
        <w:overflowPunct w:val="0"/>
        <w:autoSpaceDE w:val="0"/>
        <w:autoSpaceDN w:val="0"/>
        <w:adjustRightInd w:val="0"/>
        <w:spacing w:after="0" w:line="240" w:lineRule="auto"/>
        <w:textAlignment w:val="baseline"/>
        <w:rPr>
          <w:rFonts w:ascii="Arial" w:eastAsia="Times New Roman" w:hAnsi="Arial" w:cs="Arial"/>
          <w:color w:val="000000"/>
        </w:rPr>
      </w:pPr>
    </w:p>
    <w:p w:rsidR="0084553F" w:rsidRPr="0084553F" w:rsidRDefault="008E7FDE" w:rsidP="0084553F">
      <w:pPr>
        <w:numPr>
          <w:ilvl w:val="0"/>
          <w:numId w:val="2"/>
        </w:numPr>
        <w:tabs>
          <w:tab w:val="num" w:pos="540"/>
          <w:tab w:val="num" w:pos="927"/>
        </w:tabs>
        <w:spacing w:after="0" w:line="240" w:lineRule="auto"/>
        <w:jc w:val="both"/>
        <w:rPr>
          <w:rFonts w:ascii="Arial" w:eastAsia="Times New Roman" w:hAnsi="Arial" w:cs="Arial"/>
        </w:rPr>
      </w:pPr>
      <w:r w:rsidRPr="00771E8B">
        <w:rPr>
          <w:rFonts w:ascii="Arial" w:eastAsia="Times New Roman" w:hAnsi="Arial" w:cs="Arial"/>
        </w:rPr>
        <w:t>I</w:t>
      </w:r>
      <w:r w:rsidR="0084553F" w:rsidRPr="0084553F">
        <w:rPr>
          <w:rFonts w:ascii="Arial" w:eastAsia="Times New Roman" w:hAnsi="Arial" w:cs="Arial"/>
        </w:rPr>
        <w:t>nformace o termínech svozu sběrných pytlů jsou zveřejňovány jako příloha Občasníku, na webových stránkách obce, na výlepových plochách a v místním rozhlase</w:t>
      </w:r>
      <w:r w:rsidR="0084553F" w:rsidRPr="0084553F">
        <w:rPr>
          <w:rFonts w:ascii="Arial" w:eastAsia="Times New Roman" w:hAnsi="Arial" w:cs="Arial"/>
          <w:i/>
          <w:iCs/>
        </w:rPr>
        <w:t>.</w:t>
      </w:r>
    </w:p>
    <w:p w:rsidR="0084553F" w:rsidRPr="0084553F" w:rsidRDefault="0084553F" w:rsidP="0084553F">
      <w:pPr>
        <w:spacing w:after="0" w:line="240" w:lineRule="auto"/>
        <w:jc w:val="both"/>
        <w:rPr>
          <w:rFonts w:ascii="Arial" w:eastAsia="Times New Roman" w:hAnsi="Arial" w:cs="Arial"/>
        </w:rPr>
      </w:pPr>
    </w:p>
    <w:p w:rsidR="0084553F" w:rsidRPr="0084553F" w:rsidRDefault="0084553F" w:rsidP="0084553F">
      <w:pPr>
        <w:numPr>
          <w:ilvl w:val="0"/>
          <w:numId w:val="2"/>
        </w:numPr>
        <w:tabs>
          <w:tab w:val="num" w:pos="540"/>
          <w:tab w:val="num" w:pos="927"/>
        </w:tabs>
        <w:spacing w:after="0" w:line="240" w:lineRule="auto"/>
        <w:jc w:val="both"/>
        <w:rPr>
          <w:rFonts w:ascii="Arial" w:eastAsia="Times New Roman" w:hAnsi="Arial" w:cs="Arial"/>
        </w:rPr>
      </w:pPr>
      <w:r w:rsidRPr="0084553F">
        <w:rPr>
          <w:rFonts w:ascii="Arial" w:eastAsia="Times New Roman" w:hAnsi="Arial" w:cs="Arial"/>
        </w:rPr>
        <w:t>Zvláštní sběrné nádoby a sběrné pytle jsou barevně odlišeny a označeny příslušnými nápisy:</w:t>
      </w:r>
    </w:p>
    <w:p w:rsidR="0084553F" w:rsidRPr="0084553F"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Biologické odpady rostlinného původu - barva hnědá</w:t>
      </w:r>
      <w:r w:rsidR="0093415A" w:rsidRPr="00771E8B">
        <w:rPr>
          <w:rFonts w:ascii="Arial" w:eastAsia="Calibri" w:hAnsi="Arial" w:cs="Arial"/>
          <w:bCs/>
          <w:color w:val="000000"/>
          <w:lang w:eastAsia="en-US"/>
        </w:rPr>
        <w:t xml:space="preserve"> (plast.</w:t>
      </w:r>
      <w:r w:rsidR="0033188A" w:rsidRPr="00771E8B">
        <w:rPr>
          <w:rFonts w:ascii="Arial" w:eastAsia="Calibri" w:hAnsi="Arial" w:cs="Arial"/>
          <w:bCs/>
          <w:color w:val="000000"/>
          <w:lang w:eastAsia="en-US"/>
        </w:rPr>
        <w:t xml:space="preserve"> </w:t>
      </w:r>
      <w:proofErr w:type="gramStart"/>
      <w:r w:rsidR="0093415A" w:rsidRPr="00771E8B">
        <w:rPr>
          <w:rFonts w:ascii="Arial" w:eastAsia="Calibri" w:hAnsi="Arial" w:cs="Arial"/>
          <w:bCs/>
          <w:color w:val="000000"/>
          <w:lang w:eastAsia="en-US"/>
        </w:rPr>
        <w:t>popelnice</w:t>
      </w:r>
      <w:proofErr w:type="gramEnd"/>
      <w:r w:rsidR="0093415A" w:rsidRPr="00771E8B">
        <w:rPr>
          <w:rFonts w:ascii="Arial" w:eastAsia="Calibri" w:hAnsi="Arial" w:cs="Arial"/>
          <w:bCs/>
          <w:color w:val="000000"/>
          <w:lang w:eastAsia="en-US"/>
        </w:rPr>
        <w:t>)</w:t>
      </w:r>
    </w:p>
    <w:p w:rsidR="0084553F" w:rsidRPr="0084553F"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Papír - barva modrá</w:t>
      </w:r>
      <w:r w:rsidR="0033188A" w:rsidRPr="00771E8B">
        <w:rPr>
          <w:rFonts w:ascii="Arial" w:eastAsia="Calibri" w:hAnsi="Arial" w:cs="Arial"/>
          <w:bCs/>
          <w:color w:val="000000"/>
          <w:lang w:eastAsia="en-US"/>
        </w:rPr>
        <w:t xml:space="preserve"> (zvony, pytle)</w:t>
      </w:r>
    </w:p>
    <w:p w:rsidR="0084553F" w:rsidRPr="00771E8B"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Plasty, PET lahve - barva žlutá</w:t>
      </w:r>
      <w:r w:rsidR="0033188A" w:rsidRPr="00771E8B">
        <w:rPr>
          <w:rFonts w:ascii="Arial" w:eastAsia="Calibri" w:hAnsi="Arial" w:cs="Arial"/>
          <w:bCs/>
          <w:color w:val="000000"/>
          <w:lang w:eastAsia="en-US"/>
        </w:rPr>
        <w:t xml:space="preserve"> (pytle)</w:t>
      </w:r>
    </w:p>
    <w:p w:rsidR="0033188A" w:rsidRPr="0084553F" w:rsidRDefault="0033188A"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771E8B">
        <w:rPr>
          <w:rFonts w:ascii="Arial" w:eastAsia="Calibri" w:hAnsi="Arial" w:cs="Arial"/>
          <w:bCs/>
          <w:color w:val="000000"/>
          <w:lang w:eastAsia="en-US"/>
        </w:rPr>
        <w:t>Nápojové kartony – barva oranžová (pytle)</w:t>
      </w:r>
    </w:p>
    <w:p w:rsidR="0084553F" w:rsidRPr="0084553F"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Sklo bílé - barva bílá</w:t>
      </w:r>
      <w:r w:rsidR="0033188A" w:rsidRPr="00771E8B">
        <w:rPr>
          <w:rFonts w:ascii="Arial" w:eastAsia="Calibri" w:hAnsi="Arial" w:cs="Arial"/>
          <w:bCs/>
          <w:color w:val="000000"/>
          <w:lang w:eastAsia="en-US"/>
        </w:rPr>
        <w:t xml:space="preserve"> (zvony)</w:t>
      </w:r>
      <w:r w:rsidRPr="0084553F">
        <w:rPr>
          <w:rFonts w:ascii="Arial" w:eastAsia="Calibri" w:hAnsi="Arial" w:cs="Arial"/>
          <w:bCs/>
          <w:color w:val="000000"/>
          <w:lang w:eastAsia="en-US"/>
        </w:rPr>
        <w:t xml:space="preserve"> </w:t>
      </w:r>
    </w:p>
    <w:p w:rsidR="0084553F" w:rsidRPr="0084553F"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Sklo barevné - barva zelená</w:t>
      </w:r>
      <w:r w:rsidR="0033188A" w:rsidRPr="00771E8B">
        <w:rPr>
          <w:rFonts w:ascii="Arial" w:eastAsia="Calibri" w:hAnsi="Arial" w:cs="Arial"/>
          <w:bCs/>
          <w:color w:val="000000"/>
          <w:lang w:eastAsia="en-US"/>
        </w:rPr>
        <w:t xml:space="preserve"> (zvony)</w:t>
      </w:r>
    </w:p>
    <w:p w:rsidR="0084553F" w:rsidRPr="0084553F"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Kovy - barva šedá</w:t>
      </w:r>
      <w:r w:rsidR="0033188A" w:rsidRPr="00771E8B">
        <w:rPr>
          <w:rFonts w:ascii="Arial" w:eastAsia="Calibri" w:hAnsi="Arial" w:cs="Arial"/>
          <w:bCs/>
          <w:color w:val="000000"/>
          <w:lang w:eastAsia="en-US"/>
        </w:rPr>
        <w:t xml:space="preserve"> (zvony)</w:t>
      </w:r>
    </w:p>
    <w:p w:rsidR="0033188A" w:rsidRPr="00771E8B" w:rsidRDefault="0084553F"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84553F">
        <w:rPr>
          <w:rFonts w:ascii="Arial" w:eastAsia="Calibri" w:hAnsi="Arial" w:cs="Arial"/>
          <w:bCs/>
          <w:color w:val="000000"/>
          <w:lang w:eastAsia="en-US"/>
        </w:rPr>
        <w:t>Textil - barva bílá s</w:t>
      </w:r>
      <w:r w:rsidR="0033188A" w:rsidRPr="00771E8B">
        <w:rPr>
          <w:rFonts w:ascii="Arial" w:eastAsia="Calibri" w:hAnsi="Arial" w:cs="Arial"/>
          <w:bCs/>
          <w:color w:val="000000"/>
          <w:lang w:eastAsia="en-US"/>
        </w:rPr>
        <w:t> </w:t>
      </w:r>
      <w:r w:rsidRPr="0084553F">
        <w:rPr>
          <w:rFonts w:ascii="Arial" w:eastAsia="Calibri" w:hAnsi="Arial" w:cs="Arial"/>
          <w:bCs/>
          <w:color w:val="000000"/>
          <w:lang w:eastAsia="en-US"/>
        </w:rPr>
        <w:t>popisem</w:t>
      </w:r>
      <w:r w:rsidR="0033188A" w:rsidRPr="00771E8B">
        <w:rPr>
          <w:rFonts w:ascii="Arial" w:eastAsia="Calibri" w:hAnsi="Arial" w:cs="Arial"/>
          <w:bCs/>
          <w:color w:val="000000"/>
          <w:lang w:eastAsia="en-US"/>
        </w:rPr>
        <w:t xml:space="preserve"> (kontejner)</w:t>
      </w:r>
    </w:p>
    <w:p w:rsidR="0084553F" w:rsidRPr="0084553F" w:rsidRDefault="0033188A" w:rsidP="0084553F">
      <w:pPr>
        <w:numPr>
          <w:ilvl w:val="0"/>
          <w:numId w:val="9"/>
        </w:numPr>
        <w:autoSpaceDE w:val="0"/>
        <w:autoSpaceDN w:val="0"/>
        <w:adjustRightInd w:val="0"/>
        <w:spacing w:after="0" w:line="240" w:lineRule="auto"/>
        <w:contextualSpacing/>
        <w:jc w:val="both"/>
        <w:rPr>
          <w:rFonts w:ascii="Arial" w:eastAsia="Calibri" w:hAnsi="Arial" w:cs="Arial"/>
          <w:bCs/>
          <w:color w:val="000000"/>
          <w:lang w:eastAsia="en-US"/>
        </w:rPr>
      </w:pPr>
      <w:r w:rsidRPr="00771E8B">
        <w:rPr>
          <w:rFonts w:ascii="Arial" w:eastAsia="Calibri" w:hAnsi="Arial" w:cs="Arial"/>
          <w:bCs/>
          <w:color w:val="000000"/>
          <w:lang w:eastAsia="en-US"/>
        </w:rPr>
        <w:t>Potravinářské tuky a oleje – barva žlutá (plastové popelnice)</w:t>
      </w:r>
      <w:r w:rsidR="0084553F" w:rsidRPr="0084553F">
        <w:rPr>
          <w:rFonts w:ascii="Arial" w:eastAsia="Calibri" w:hAnsi="Arial" w:cs="Arial"/>
          <w:bCs/>
          <w:color w:val="000000"/>
          <w:lang w:eastAsia="en-US"/>
        </w:rPr>
        <w:t>.</w:t>
      </w:r>
    </w:p>
    <w:p w:rsidR="0084553F" w:rsidRPr="0084553F" w:rsidRDefault="0084553F" w:rsidP="0084553F">
      <w:pPr>
        <w:spacing w:after="0" w:line="240" w:lineRule="auto"/>
        <w:ind w:left="360"/>
        <w:rPr>
          <w:rFonts w:ascii="Arial" w:eastAsia="Times New Roman" w:hAnsi="Arial" w:cs="Arial"/>
          <w:i/>
          <w:iCs/>
        </w:rPr>
      </w:pPr>
    </w:p>
    <w:p w:rsidR="0033188A" w:rsidRPr="00771E8B" w:rsidRDefault="0033188A" w:rsidP="0084553F">
      <w:pPr>
        <w:numPr>
          <w:ilvl w:val="0"/>
          <w:numId w:val="2"/>
        </w:numPr>
        <w:spacing w:after="0" w:line="240" w:lineRule="auto"/>
        <w:jc w:val="both"/>
        <w:rPr>
          <w:rFonts w:ascii="Arial" w:eastAsia="Times New Roman" w:hAnsi="Arial" w:cs="Arial"/>
        </w:rPr>
      </w:pPr>
      <w:r w:rsidRPr="00771E8B">
        <w:rPr>
          <w:rFonts w:ascii="Arial" w:eastAsia="Times New Roman" w:hAnsi="Arial" w:cs="Arial"/>
        </w:rPr>
        <w:t>Sběrné pytle (systém „Svoz dům od domu“)</w:t>
      </w:r>
    </w:p>
    <w:p w:rsidR="008E7FDE" w:rsidRPr="00771E8B" w:rsidRDefault="008E7FDE" w:rsidP="008E7FDE">
      <w:pPr>
        <w:pStyle w:val="Odstavecseseznamem"/>
        <w:numPr>
          <w:ilvl w:val="0"/>
          <w:numId w:val="10"/>
        </w:numPr>
        <w:spacing w:after="0" w:line="240" w:lineRule="auto"/>
        <w:jc w:val="both"/>
        <w:rPr>
          <w:rFonts w:ascii="Arial" w:eastAsia="Times New Roman" w:hAnsi="Arial" w:cs="Arial"/>
        </w:rPr>
      </w:pPr>
      <w:r w:rsidRPr="00771E8B">
        <w:rPr>
          <w:rFonts w:ascii="Arial" w:eastAsia="Times New Roman" w:hAnsi="Arial" w:cs="Arial"/>
        </w:rPr>
        <w:t>Pytlový způsob sběru je určen pro složky komunálního odpadu: papír, plasty, nápojové kartony. Jednotlivé složky se ke svozu předávají vložené do sběrných pytlů odděleně. Sběrné pytle lze označit nálepkou s čárovým kódem, který je k vyzvednutí na obecním úřadě.</w:t>
      </w:r>
    </w:p>
    <w:p w:rsidR="008E7FDE" w:rsidRPr="00771E8B" w:rsidRDefault="008E7FDE" w:rsidP="008E7FDE">
      <w:pPr>
        <w:pStyle w:val="Odstavecseseznamem"/>
        <w:numPr>
          <w:ilvl w:val="0"/>
          <w:numId w:val="10"/>
        </w:numPr>
        <w:spacing w:after="0" w:line="240" w:lineRule="auto"/>
        <w:jc w:val="both"/>
        <w:rPr>
          <w:rFonts w:ascii="Arial" w:eastAsia="Times New Roman" w:hAnsi="Arial" w:cs="Arial"/>
        </w:rPr>
      </w:pPr>
      <w:r w:rsidRPr="0084553F">
        <w:rPr>
          <w:rFonts w:ascii="Arial" w:eastAsia="Times New Roman" w:hAnsi="Arial" w:cs="Arial"/>
        </w:rPr>
        <w:t>Stanoviště sběrných pytlů je shodné s</w:t>
      </w:r>
      <w:r w:rsidRPr="00771E8B">
        <w:rPr>
          <w:rFonts w:ascii="Arial" w:eastAsia="Times New Roman" w:hAnsi="Arial" w:cs="Arial"/>
        </w:rPr>
        <w:t>e stanovišti sběrných nádob na směsný komunální odpad (popelnicemi).</w:t>
      </w:r>
    </w:p>
    <w:p w:rsidR="006973F0" w:rsidRPr="00771E8B" w:rsidRDefault="008E7FDE" w:rsidP="008E7FDE">
      <w:pPr>
        <w:pStyle w:val="Odstavecseseznamem"/>
        <w:numPr>
          <w:ilvl w:val="0"/>
          <w:numId w:val="10"/>
        </w:numPr>
        <w:spacing w:after="0" w:line="240" w:lineRule="auto"/>
        <w:jc w:val="both"/>
        <w:rPr>
          <w:rFonts w:ascii="Arial" w:eastAsia="Times New Roman" w:hAnsi="Arial" w:cs="Arial"/>
        </w:rPr>
      </w:pPr>
      <w:r w:rsidRPr="00771E8B">
        <w:rPr>
          <w:rFonts w:ascii="Arial" w:eastAsia="Times New Roman" w:hAnsi="Arial" w:cs="Arial"/>
        </w:rPr>
        <w:t xml:space="preserve">Označení předávaných vytříděných složek komunálního odpadu umožňuje zpětnou kontrolu kvality </w:t>
      </w:r>
      <w:r w:rsidR="006973F0" w:rsidRPr="00771E8B">
        <w:rPr>
          <w:rFonts w:ascii="Arial" w:eastAsia="Times New Roman" w:hAnsi="Arial" w:cs="Arial"/>
        </w:rPr>
        <w:t>t</w:t>
      </w:r>
      <w:r w:rsidRPr="00771E8B">
        <w:rPr>
          <w:rFonts w:ascii="Arial" w:eastAsia="Times New Roman" w:hAnsi="Arial" w:cs="Arial"/>
        </w:rPr>
        <w:t>řídění, vyhodnocení množství vyt</w:t>
      </w:r>
      <w:r w:rsidR="006973F0" w:rsidRPr="00771E8B">
        <w:rPr>
          <w:rFonts w:ascii="Arial" w:eastAsia="Times New Roman" w:hAnsi="Arial" w:cs="Arial"/>
        </w:rPr>
        <w:t>ř</w:t>
      </w:r>
      <w:r w:rsidRPr="00771E8B">
        <w:rPr>
          <w:rFonts w:ascii="Arial" w:eastAsia="Times New Roman" w:hAnsi="Arial" w:cs="Arial"/>
        </w:rPr>
        <w:t xml:space="preserve">íděných odpadů jednotlivými osobami a následně případnou slevu z místního poplatku za provoz systému </w:t>
      </w:r>
      <w:r w:rsidRPr="00771E8B">
        <w:rPr>
          <w:rFonts w:ascii="Arial" w:eastAsia="Times New Roman" w:hAnsi="Arial" w:cs="Arial"/>
        </w:rPr>
        <w:lastRenderedPageBreak/>
        <w:t>shromažďování, sběru, přepravy, třídění, využívání a odstraňování komunálních odpadů, který se stanovuje samostatnou obecně závaznou vyhláškou.</w:t>
      </w:r>
    </w:p>
    <w:p w:rsidR="006973F0" w:rsidRPr="00771E8B" w:rsidRDefault="006973F0" w:rsidP="008E7FDE">
      <w:pPr>
        <w:pStyle w:val="Odstavecseseznamem"/>
        <w:numPr>
          <w:ilvl w:val="0"/>
          <w:numId w:val="10"/>
        </w:numPr>
        <w:spacing w:after="0" w:line="240" w:lineRule="auto"/>
        <w:jc w:val="both"/>
        <w:rPr>
          <w:rFonts w:ascii="Arial" w:eastAsia="Times New Roman" w:hAnsi="Arial" w:cs="Arial"/>
        </w:rPr>
      </w:pPr>
      <w:r w:rsidRPr="00771E8B">
        <w:rPr>
          <w:rFonts w:ascii="Arial" w:eastAsia="Times New Roman" w:hAnsi="Arial" w:cs="Arial"/>
        </w:rPr>
        <w:t>Termíny svozů sběrných pytlů budou zveřejněny obvyklým způsobem tj. v Občasníku, na webových stránkách obce a místním rozhlasem</w:t>
      </w:r>
      <w:r w:rsidR="00CA603D">
        <w:rPr>
          <w:rFonts w:ascii="Arial" w:eastAsia="Times New Roman" w:hAnsi="Arial" w:cs="Arial"/>
        </w:rPr>
        <w:t>.</w:t>
      </w:r>
      <w:r w:rsidR="008E7FDE" w:rsidRPr="0084553F">
        <w:rPr>
          <w:rFonts w:ascii="Arial" w:eastAsia="Times New Roman" w:hAnsi="Arial" w:cs="Arial"/>
        </w:rPr>
        <w:t xml:space="preserve"> </w:t>
      </w:r>
      <w:r w:rsidR="0033188A" w:rsidRPr="00771E8B">
        <w:rPr>
          <w:rFonts w:ascii="Arial" w:eastAsia="Times New Roman" w:hAnsi="Arial" w:cs="Arial"/>
        </w:rPr>
        <w:t xml:space="preserve">  </w:t>
      </w:r>
    </w:p>
    <w:p w:rsidR="0033188A" w:rsidRPr="00771E8B" w:rsidRDefault="0033188A" w:rsidP="006973F0">
      <w:pPr>
        <w:spacing w:after="0" w:line="240" w:lineRule="auto"/>
        <w:ind w:left="360"/>
        <w:jc w:val="both"/>
        <w:rPr>
          <w:rFonts w:ascii="Arial" w:eastAsia="Times New Roman" w:hAnsi="Arial" w:cs="Arial"/>
        </w:rPr>
      </w:pPr>
      <w:r w:rsidRPr="00771E8B">
        <w:rPr>
          <w:rFonts w:ascii="Arial" w:eastAsia="Times New Roman" w:hAnsi="Arial" w:cs="Arial"/>
        </w:rPr>
        <w:t xml:space="preserve">                                                                                                                                                                                </w:t>
      </w:r>
    </w:p>
    <w:p w:rsidR="0084553F" w:rsidRPr="0084553F" w:rsidRDefault="0084553F" w:rsidP="0084553F">
      <w:pPr>
        <w:numPr>
          <w:ilvl w:val="0"/>
          <w:numId w:val="2"/>
        </w:numPr>
        <w:spacing w:after="0" w:line="240" w:lineRule="auto"/>
        <w:jc w:val="both"/>
        <w:rPr>
          <w:rFonts w:ascii="Arial" w:eastAsia="Times New Roman" w:hAnsi="Arial" w:cs="Arial"/>
        </w:rPr>
      </w:pPr>
      <w:r w:rsidRPr="0084553F">
        <w:rPr>
          <w:rFonts w:ascii="Arial" w:eastAsia="Times New Roman" w:hAnsi="Arial" w:cs="Arial"/>
        </w:rPr>
        <w:t>Do zvláštních sběrných nádob a sběrných pytlů je zakázáno ukládat jiné složky komunálních odpadů, než pro které jsou určeny.</w:t>
      </w:r>
    </w:p>
    <w:p w:rsidR="0084553F" w:rsidRPr="0084553F" w:rsidRDefault="0084553F" w:rsidP="0084553F">
      <w:pPr>
        <w:spacing w:after="0" w:line="240" w:lineRule="auto"/>
        <w:jc w:val="both"/>
        <w:rPr>
          <w:rFonts w:ascii="Arial" w:eastAsia="Times New Roman" w:hAnsi="Arial" w:cs="Arial"/>
        </w:rPr>
      </w:pPr>
    </w:p>
    <w:p w:rsidR="0084553F" w:rsidRPr="0084553F" w:rsidRDefault="0084553F" w:rsidP="0084553F">
      <w:pPr>
        <w:keepNext/>
        <w:spacing w:after="0" w:line="240" w:lineRule="auto"/>
        <w:jc w:val="center"/>
        <w:outlineLvl w:val="1"/>
        <w:rPr>
          <w:rFonts w:ascii="Arial" w:eastAsia="Times New Roman" w:hAnsi="Arial" w:cs="Arial"/>
          <w:b/>
          <w:bCs/>
        </w:rPr>
      </w:pPr>
      <w:r w:rsidRPr="0084553F">
        <w:rPr>
          <w:rFonts w:ascii="Arial" w:eastAsia="Times New Roman" w:hAnsi="Arial" w:cs="Arial"/>
          <w:b/>
          <w:bCs/>
        </w:rPr>
        <w:t>Čl. 4</w:t>
      </w:r>
    </w:p>
    <w:p w:rsidR="0084553F" w:rsidRPr="0084553F" w:rsidRDefault="0084553F" w:rsidP="0084553F">
      <w:pPr>
        <w:keepNext/>
        <w:spacing w:after="0" w:line="240" w:lineRule="auto"/>
        <w:jc w:val="center"/>
        <w:outlineLvl w:val="1"/>
        <w:rPr>
          <w:rFonts w:ascii="Arial" w:eastAsia="Times New Roman" w:hAnsi="Arial" w:cs="Arial"/>
          <w:b/>
          <w:bCs/>
        </w:rPr>
      </w:pPr>
      <w:r w:rsidRPr="0084553F">
        <w:rPr>
          <w:rFonts w:ascii="Arial" w:eastAsia="Times New Roman" w:hAnsi="Arial" w:cs="Arial"/>
          <w:b/>
          <w:bCs/>
        </w:rPr>
        <w:t>Sběr a svoz nebezpečných složek komunálního odpadu</w:t>
      </w:r>
    </w:p>
    <w:p w:rsidR="0084553F" w:rsidRPr="0084553F" w:rsidRDefault="0084553F" w:rsidP="0084553F">
      <w:pPr>
        <w:spacing w:after="0" w:line="240" w:lineRule="auto"/>
        <w:ind w:left="360"/>
        <w:jc w:val="center"/>
        <w:rPr>
          <w:rFonts w:ascii="Arial" w:eastAsia="Times New Roman" w:hAnsi="Arial" w:cs="Arial"/>
          <w:b/>
        </w:rPr>
      </w:pPr>
    </w:p>
    <w:p w:rsidR="0084553F" w:rsidRPr="0084553F" w:rsidRDefault="0084553F" w:rsidP="0084553F">
      <w:pPr>
        <w:numPr>
          <w:ilvl w:val="0"/>
          <w:numId w:val="6"/>
        </w:numPr>
        <w:spacing w:after="0" w:line="240" w:lineRule="auto"/>
        <w:jc w:val="both"/>
        <w:rPr>
          <w:rFonts w:ascii="Arial" w:eastAsia="Times New Roman" w:hAnsi="Arial" w:cs="Arial"/>
          <w:i/>
          <w:iCs/>
        </w:rPr>
      </w:pPr>
      <w:r w:rsidRPr="0084553F">
        <w:rPr>
          <w:rFonts w:ascii="Arial" w:eastAsia="Times New Roman" w:hAnsi="Arial" w:cs="Arial"/>
        </w:rPr>
        <w:t>Sběr a svoz nebezpečných složek komunálního odpadu</w:t>
      </w:r>
      <w:r w:rsidRPr="00771E8B">
        <w:rPr>
          <w:rFonts w:ascii="Arial" w:eastAsia="Times New Roman" w:hAnsi="Arial" w:cs="Arial"/>
          <w:vertAlign w:val="superscript"/>
        </w:rPr>
        <w:footnoteReference w:customMarkFollows="1" w:id="2"/>
        <w:t>2)</w:t>
      </w:r>
      <w:r w:rsidRPr="0084553F">
        <w:rPr>
          <w:rFonts w:ascii="Arial" w:eastAsia="Times New Roman" w:hAnsi="Arial" w:cs="Arial"/>
        </w:rPr>
        <w:t xml:space="preserve"> je zajišťován </w:t>
      </w:r>
      <w:r w:rsidRPr="0084553F">
        <w:rPr>
          <w:rFonts w:ascii="Arial" w:eastAsia="Times New Roman" w:hAnsi="Arial" w:cs="Arial"/>
          <w:iCs/>
        </w:rPr>
        <w:t>minimálně dvakrát ročně</w:t>
      </w:r>
      <w:r w:rsidRPr="0084553F">
        <w:rPr>
          <w:rFonts w:ascii="Arial" w:eastAsia="Times New Roman" w:hAnsi="Arial" w:cs="Arial"/>
        </w:rPr>
        <w:t xml:space="preserve"> jejich odebíráním na předem vyhlášených přechodných stanovištích přímo do zvláštních sběrných nádob k tomuto sběru určených. Informace o sběru jsou zveřejňovány jako příloha Občasníku, na webových stránkách obce, na výlepových plochách a v místním rozhlase. </w:t>
      </w:r>
    </w:p>
    <w:p w:rsidR="0084553F" w:rsidRPr="0084553F" w:rsidRDefault="0084553F" w:rsidP="0084553F">
      <w:pPr>
        <w:spacing w:after="0" w:line="240" w:lineRule="auto"/>
        <w:rPr>
          <w:rFonts w:ascii="Arial" w:eastAsia="Times New Roman" w:hAnsi="Arial" w:cs="Arial"/>
        </w:rPr>
      </w:pPr>
    </w:p>
    <w:p w:rsidR="0084553F" w:rsidRPr="0084553F" w:rsidRDefault="0084553F" w:rsidP="0084553F">
      <w:pPr>
        <w:spacing w:after="0" w:line="240" w:lineRule="auto"/>
        <w:jc w:val="center"/>
        <w:rPr>
          <w:rFonts w:ascii="Arial" w:eastAsia="Times New Roman" w:hAnsi="Arial" w:cs="Arial"/>
          <w:b/>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Čl. 5</w:t>
      </w:r>
    </w:p>
    <w:p w:rsidR="0084553F" w:rsidRPr="0084553F" w:rsidRDefault="0084553F" w:rsidP="0084553F">
      <w:pPr>
        <w:spacing w:after="0" w:line="240" w:lineRule="auto"/>
        <w:jc w:val="center"/>
        <w:rPr>
          <w:rFonts w:ascii="Arial" w:eastAsia="Times New Roman" w:hAnsi="Arial" w:cs="Arial"/>
        </w:rPr>
      </w:pPr>
      <w:r w:rsidRPr="0084553F">
        <w:rPr>
          <w:rFonts w:ascii="Arial" w:eastAsia="Times New Roman" w:hAnsi="Arial" w:cs="Arial"/>
          <w:b/>
        </w:rPr>
        <w:t>Sběr a svoz objemného odpadu</w:t>
      </w:r>
    </w:p>
    <w:p w:rsidR="0084553F" w:rsidRPr="0084553F" w:rsidRDefault="0084553F" w:rsidP="0084553F">
      <w:pPr>
        <w:spacing w:after="0" w:line="240" w:lineRule="auto"/>
        <w:ind w:left="360"/>
        <w:jc w:val="center"/>
        <w:rPr>
          <w:rFonts w:ascii="Arial" w:eastAsia="Times New Roman" w:hAnsi="Arial" w:cs="Arial"/>
          <w:b/>
          <w:u w:val="single"/>
        </w:rPr>
      </w:pPr>
    </w:p>
    <w:p w:rsidR="0084553F" w:rsidRDefault="0084553F" w:rsidP="0084553F">
      <w:pPr>
        <w:numPr>
          <w:ilvl w:val="0"/>
          <w:numId w:val="3"/>
        </w:numPr>
        <w:spacing w:after="0" w:line="240" w:lineRule="auto"/>
        <w:jc w:val="both"/>
        <w:rPr>
          <w:rFonts w:ascii="Arial" w:eastAsia="Times New Roman" w:hAnsi="Arial" w:cs="Arial"/>
          <w:i/>
          <w:iCs/>
        </w:rPr>
      </w:pPr>
      <w:r w:rsidRPr="0084553F">
        <w:rPr>
          <w:rFonts w:ascii="Arial" w:eastAsia="Times New Roman" w:hAnsi="Arial" w:cs="Arial"/>
        </w:rPr>
        <w:t>Sběr a svoz objemného odpadu je zajišťován dvakrát ročně jeho odebíráním na předem vyhlášených přechodných stanovištích přímo do zvláštních sběrných nádob k tomuto účelu určených. Informace o sběru jsou zveřejňovány jako příloha Občasníku, na webových stránkách obce, na výlepových plochách a v místním rozhlase</w:t>
      </w:r>
      <w:r w:rsidRPr="0084553F">
        <w:rPr>
          <w:rFonts w:ascii="Arial" w:eastAsia="Times New Roman" w:hAnsi="Arial" w:cs="Arial"/>
          <w:i/>
          <w:iCs/>
        </w:rPr>
        <w:t>.</w:t>
      </w:r>
    </w:p>
    <w:p w:rsidR="00CA603D" w:rsidRDefault="00CA603D" w:rsidP="00CA603D">
      <w:pPr>
        <w:spacing w:after="0" w:line="240" w:lineRule="auto"/>
        <w:jc w:val="both"/>
        <w:rPr>
          <w:rFonts w:ascii="Arial" w:eastAsia="Times New Roman" w:hAnsi="Arial" w:cs="Arial"/>
          <w:i/>
          <w:iCs/>
        </w:rPr>
      </w:pPr>
    </w:p>
    <w:p w:rsidR="00CA603D" w:rsidRDefault="00CA603D" w:rsidP="00CA603D">
      <w:pPr>
        <w:spacing w:after="0" w:line="240" w:lineRule="auto"/>
        <w:jc w:val="center"/>
        <w:rPr>
          <w:rFonts w:ascii="Arial" w:eastAsia="Times New Roman" w:hAnsi="Arial" w:cs="Arial"/>
          <w:b/>
          <w:iCs/>
        </w:rPr>
      </w:pPr>
    </w:p>
    <w:p w:rsidR="00CA603D" w:rsidRPr="00CA603D" w:rsidRDefault="00CA603D" w:rsidP="00CA603D">
      <w:pPr>
        <w:spacing w:after="0" w:line="240" w:lineRule="auto"/>
        <w:jc w:val="center"/>
        <w:rPr>
          <w:rFonts w:ascii="Arial" w:eastAsia="Times New Roman" w:hAnsi="Arial" w:cs="Arial"/>
          <w:b/>
          <w:iCs/>
        </w:rPr>
      </w:pPr>
      <w:r w:rsidRPr="00CA603D">
        <w:rPr>
          <w:rFonts w:ascii="Arial" w:eastAsia="Times New Roman" w:hAnsi="Arial" w:cs="Arial"/>
          <w:b/>
          <w:iCs/>
        </w:rPr>
        <w:t>Čl. 6</w:t>
      </w:r>
    </w:p>
    <w:p w:rsidR="00CA603D" w:rsidRPr="0084553F" w:rsidRDefault="00CA603D" w:rsidP="00CA603D">
      <w:pPr>
        <w:spacing w:after="0" w:line="240" w:lineRule="auto"/>
        <w:jc w:val="center"/>
        <w:rPr>
          <w:rFonts w:ascii="Arial" w:eastAsia="Times New Roman" w:hAnsi="Arial" w:cs="Arial"/>
          <w:b/>
          <w:iCs/>
        </w:rPr>
      </w:pPr>
      <w:r w:rsidRPr="00CA603D">
        <w:rPr>
          <w:rFonts w:ascii="Arial" w:eastAsia="Times New Roman" w:hAnsi="Arial" w:cs="Arial"/>
          <w:b/>
          <w:iCs/>
        </w:rPr>
        <w:t>Sběr a svoz bioodpadu</w:t>
      </w:r>
    </w:p>
    <w:p w:rsidR="0084553F" w:rsidRDefault="0084553F" w:rsidP="00CA603D">
      <w:pPr>
        <w:spacing w:after="0" w:line="240" w:lineRule="auto"/>
        <w:jc w:val="both"/>
        <w:rPr>
          <w:rFonts w:ascii="Arial" w:eastAsia="Times New Roman" w:hAnsi="Arial" w:cs="Arial"/>
          <w:b/>
        </w:rPr>
      </w:pPr>
    </w:p>
    <w:p w:rsidR="00CA603D" w:rsidRPr="0084553F" w:rsidRDefault="00CA603D" w:rsidP="00CA603D">
      <w:pPr>
        <w:numPr>
          <w:ilvl w:val="0"/>
          <w:numId w:val="7"/>
        </w:numPr>
        <w:spacing w:after="0" w:line="240" w:lineRule="auto"/>
        <w:jc w:val="both"/>
        <w:rPr>
          <w:rFonts w:ascii="Arial" w:eastAsia="Times New Roman" w:hAnsi="Arial" w:cs="Arial"/>
        </w:rPr>
      </w:pPr>
      <w:r>
        <w:rPr>
          <w:rFonts w:ascii="Arial" w:eastAsia="Times New Roman" w:hAnsi="Arial" w:cs="Arial"/>
        </w:rPr>
        <w:t>Bioodpad</w:t>
      </w:r>
      <w:r w:rsidRPr="0084553F">
        <w:rPr>
          <w:rFonts w:ascii="Arial" w:eastAsia="Times New Roman" w:hAnsi="Arial" w:cs="Arial"/>
        </w:rPr>
        <w:t xml:space="preserve"> se shromažďuje do sběrných nádob. Pro účely této vyhlášky se sběrnými nádobami rozumějí:</w:t>
      </w:r>
    </w:p>
    <w:p w:rsidR="00CA603D" w:rsidRPr="0084553F" w:rsidRDefault="00CA603D" w:rsidP="00CA603D">
      <w:pPr>
        <w:numPr>
          <w:ilvl w:val="0"/>
          <w:numId w:val="1"/>
        </w:numPr>
        <w:tabs>
          <w:tab w:val="clear" w:pos="360"/>
          <w:tab w:val="num" w:pos="709"/>
        </w:tabs>
        <w:spacing w:after="0" w:line="240" w:lineRule="auto"/>
        <w:ind w:left="709" w:hanging="283"/>
        <w:jc w:val="both"/>
        <w:rPr>
          <w:rFonts w:ascii="Arial" w:eastAsia="Times New Roman" w:hAnsi="Arial" w:cs="Arial"/>
        </w:rPr>
      </w:pPr>
      <w:r w:rsidRPr="0084553F">
        <w:rPr>
          <w:rFonts w:ascii="Arial" w:eastAsia="Times New Roman" w:hAnsi="Arial" w:cs="Arial"/>
          <w:bCs/>
        </w:rPr>
        <w:t>typizované sběrné</w:t>
      </w:r>
      <w:r w:rsidRPr="0084553F">
        <w:rPr>
          <w:rFonts w:ascii="Arial" w:eastAsia="Times New Roman" w:hAnsi="Arial" w:cs="Arial"/>
        </w:rPr>
        <w:t xml:space="preserve"> nádoby – </w:t>
      </w:r>
      <w:r>
        <w:rPr>
          <w:rFonts w:ascii="Arial" w:eastAsia="Times New Roman" w:hAnsi="Arial" w:cs="Arial"/>
        </w:rPr>
        <w:t xml:space="preserve">hnědé </w:t>
      </w:r>
      <w:r w:rsidRPr="0084553F">
        <w:rPr>
          <w:rFonts w:ascii="Arial" w:eastAsia="Times New Roman" w:hAnsi="Arial" w:cs="Arial"/>
        </w:rPr>
        <w:t xml:space="preserve">popelnice určené ke shromažďování </w:t>
      </w:r>
      <w:r>
        <w:rPr>
          <w:rFonts w:ascii="Arial" w:eastAsia="Times New Roman" w:hAnsi="Arial" w:cs="Arial"/>
        </w:rPr>
        <w:t>bioodpadu</w:t>
      </w:r>
      <w:r w:rsidRPr="0084553F">
        <w:rPr>
          <w:rFonts w:ascii="Arial" w:eastAsia="Times New Roman" w:hAnsi="Arial" w:cs="Arial"/>
        </w:rPr>
        <w:t>,</w:t>
      </w:r>
    </w:p>
    <w:p w:rsidR="00CA603D" w:rsidRPr="00CA603D" w:rsidRDefault="00CA603D" w:rsidP="00CA603D">
      <w:pPr>
        <w:numPr>
          <w:ilvl w:val="0"/>
          <w:numId w:val="1"/>
        </w:numPr>
        <w:tabs>
          <w:tab w:val="clear" w:pos="360"/>
          <w:tab w:val="num" w:pos="709"/>
        </w:tabs>
        <w:spacing w:after="0" w:line="240" w:lineRule="auto"/>
        <w:ind w:left="426" w:firstLine="0"/>
        <w:jc w:val="both"/>
        <w:rPr>
          <w:rFonts w:ascii="Arial" w:eastAsia="Times New Roman" w:hAnsi="Arial" w:cs="Arial"/>
        </w:rPr>
      </w:pPr>
      <w:r w:rsidRPr="00CA603D">
        <w:rPr>
          <w:rFonts w:ascii="Arial" w:eastAsia="Times New Roman" w:hAnsi="Arial" w:cs="Arial"/>
          <w:bCs/>
        </w:rPr>
        <w:t xml:space="preserve">pozinkované kontejnery na stanovišti </w:t>
      </w:r>
      <w:proofErr w:type="gramStart"/>
      <w:r w:rsidRPr="00CA603D">
        <w:rPr>
          <w:rFonts w:ascii="Arial" w:eastAsia="Times New Roman" w:hAnsi="Arial" w:cs="Arial"/>
          <w:bCs/>
        </w:rPr>
        <w:t>viz. příloha</w:t>
      </w:r>
      <w:proofErr w:type="gramEnd"/>
      <w:r w:rsidRPr="00CA603D">
        <w:rPr>
          <w:rFonts w:ascii="Arial" w:eastAsia="Times New Roman" w:hAnsi="Arial" w:cs="Arial"/>
          <w:bCs/>
        </w:rPr>
        <w:t xml:space="preserve"> č.1 </w:t>
      </w:r>
    </w:p>
    <w:p w:rsidR="00CA603D" w:rsidRPr="00CA603D" w:rsidRDefault="00CA603D" w:rsidP="00CA603D">
      <w:pPr>
        <w:spacing w:after="0" w:line="240" w:lineRule="auto"/>
        <w:ind w:left="143"/>
        <w:jc w:val="both"/>
        <w:rPr>
          <w:rFonts w:ascii="Arial" w:eastAsia="Times New Roman" w:hAnsi="Arial" w:cs="Arial"/>
        </w:rPr>
      </w:pPr>
    </w:p>
    <w:p w:rsidR="00CA603D" w:rsidRPr="00CA603D" w:rsidRDefault="00CA603D" w:rsidP="00CA603D">
      <w:pPr>
        <w:spacing w:after="0" w:line="240" w:lineRule="auto"/>
        <w:ind w:left="426"/>
        <w:jc w:val="both"/>
        <w:rPr>
          <w:rFonts w:ascii="Arial" w:eastAsia="Times New Roman" w:hAnsi="Arial" w:cs="Arial"/>
        </w:rPr>
      </w:pPr>
      <w:r w:rsidRPr="00CA603D">
        <w:rPr>
          <w:rFonts w:ascii="Arial" w:eastAsia="Times New Roman" w:hAnsi="Arial" w:cs="Arial"/>
        </w:rPr>
        <w:t>Sběrné nádoby</w:t>
      </w:r>
      <w:r>
        <w:rPr>
          <w:rFonts w:ascii="Arial" w:eastAsia="Times New Roman" w:hAnsi="Arial" w:cs="Arial"/>
        </w:rPr>
        <w:t xml:space="preserve"> (popelnice)</w:t>
      </w:r>
      <w:r w:rsidRPr="00CA603D">
        <w:rPr>
          <w:rFonts w:ascii="Arial" w:eastAsia="Times New Roman" w:hAnsi="Arial" w:cs="Arial"/>
        </w:rPr>
        <w:t xml:space="preserve"> musí být označeny samolepkami s označením čp., které jsou vydávány na obecním úřadě při zaplacení poplatku za odpad.</w:t>
      </w:r>
    </w:p>
    <w:p w:rsidR="00CA603D" w:rsidRPr="0084553F" w:rsidRDefault="00CA603D" w:rsidP="00CA603D">
      <w:pPr>
        <w:spacing w:after="0" w:line="240" w:lineRule="auto"/>
        <w:jc w:val="both"/>
        <w:rPr>
          <w:rFonts w:ascii="Arial" w:eastAsia="Times New Roman" w:hAnsi="Arial" w:cs="Arial"/>
        </w:rPr>
      </w:pPr>
    </w:p>
    <w:p w:rsidR="00CA603D" w:rsidRPr="00536A99" w:rsidRDefault="00CA603D" w:rsidP="00CA603D">
      <w:pPr>
        <w:widowControl w:val="0"/>
        <w:numPr>
          <w:ilvl w:val="0"/>
          <w:numId w:val="7"/>
        </w:numPr>
        <w:spacing w:after="0" w:line="240" w:lineRule="auto"/>
        <w:jc w:val="both"/>
        <w:rPr>
          <w:rFonts w:ascii="Arial" w:eastAsia="Times New Roman" w:hAnsi="Arial" w:cs="Arial"/>
        </w:rPr>
      </w:pPr>
      <w:r w:rsidRPr="0084553F">
        <w:rPr>
          <w:rFonts w:ascii="Arial" w:eastAsia="Times New Roman" w:hAnsi="Arial" w:cs="Arial"/>
        </w:rPr>
        <w:t>Stanoviště sběrných nádob je místo, kde jsou sběrné nádoby trvale nebo přechodně umístěny za účelem dalšího nakládání s</w:t>
      </w:r>
      <w:r>
        <w:rPr>
          <w:rFonts w:ascii="Arial" w:eastAsia="Times New Roman" w:hAnsi="Arial" w:cs="Arial"/>
        </w:rPr>
        <w:t> bioodpadem op</w:t>
      </w:r>
      <w:r w:rsidRPr="0084553F">
        <w:rPr>
          <w:rFonts w:ascii="Arial" w:eastAsia="Times New Roman" w:hAnsi="Arial" w:cs="Arial"/>
        </w:rPr>
        <w:t xml:space="preserve">rávněnou osobou. Stanoviště sběrných nádob jsou individuální nebo společná pro více uživatelů. </w:t>
      </w:r>
    </w:p>
    <w:p w:rsidR="00CA603D" w:rsidRPr="00536A99" w:rsidRDefault="00CA603D" w:rsidP="00CA603D">
      <w:pPr>
        <w:widowControl w:val="0"/>
        <w:spacing w:after="0" w:line="240" w:lineRule="auto"/>
        <w:jc w:val="both"/>
        <w:rPr>
          <w:rFonts w:ascii="Arial" w:eastAsia="Times New Roman" w:hAnsi="Arial" w:cs="Arial"/>
        </w:rPr>
      </w:pPr>
    </w:p>
    <w:p w:rsidR="00CA603D" w:rsidRDefault="00CA603D" w:rsidP="00CA603D">
      <w:pPr>
        <w:widowControl w:val="0"/>
        <w:numPr>
          <w:ilvl w:val="0"/>
          <w:numId w:val="7"/>
        </w:numPr>
        <w:spacing w:after="0" w:line="240" w:lineRule="auto"/>
        <w:jc w:val="both"/>
        <w:rPr>
          <w:rFonts w:ascii="Arial" w:eastAsia="Times New Roman" w:hAnsi="Arial" w:cs="Arial"/>
        </w:rPr>
      </w:pPr>
      <w:r w:rsidRPr="00536A99">
        <w:rPr>
          <w:rFonts w:ascii="Arial" w:eastAsia="Times New Roman" w:hAnsi="Arial" w:cs="Arial"/>
        </w:rPr>
        <w:t>Sběrné nádoby je vhodné připravovat ke svozu na určená stanoviště přístupná svozovou technikou včas, nejlépe den před svozem</w:t>
      </w:r>
      <w:r w:rsidR="00D76F7A">
        <w:rPr>
          <w:rFonts w:ascii="Arial" w:eastAsia="Times New Roman" w:hAnsi="Arial" w:cs="Arial"/>
        </w:rPr>
        <w:t>, v den svozu v 5,30</w:t>
      </w:r>
      <w:r w:rsidRPr="00536A99">
        <w:rPr>
          <w:rFonts w:ascii="Arial" w:eastAsia="Times New Roman" w:hAnsi="Arial" w:cs="Arial"/>
        </w:rPr>
        <w:t>. Nádoby je třeba přistavovat tak, aby neomezovaly chodce. V</w:t>
      </w:r>
      <w:r>
        <w:rPr>
          <w:rFonts w:ascii="Arial" w:eastAsia="Times New Roman" w:hAnsi="Arial" w:cs="Arial"/>
        </w:rPr>
        <w:t> </w:t>
      </w:r>
      <w:r w:rsidRPr="00536A99">
        <w:rPr>
          <w:rFonts w:ascii="Arial" w:eastAsia="Times New Roman" w:hAnsi="Arial" w:cs="Arial"/>
        </w:rPr>
        <w:t>zimním období je třeba přihlédnout k</w:t>
      </w:r>
      <w:r>
        <w:rPr>
          <w:rFonts w:ascii="Arial" w:eastAsia="Times New Roman" w:hAnsi="Arial" w:cs="Arial"/>
        </w:rPr>
        <w:t> </w:t>
      </w:r>
      <w:r w:rsidRPr="00536A99">
        <w:rPr>
          <w:rFonts w:ascii="Arial" w:eastAsia="Times New Roman" w:hAnsi="Arial" w:cs="Arial"/>
        </w:rPr>
        <w:t>prováděné zimní údržbě chodníků a nádobu umístit tak, aby neomezovala techniku provádějící zimní údržbu.</w:t>
      </w:r>
    </w:p>
    <w:p w:rsidR="003A573F" w:rsidRDefault="003A573F" w:rsidP="003A573F">
      <w:pPr>
        <w:pStyle w:val="Odstavecseseznamem"/>
        <w:rPr>
          <w:rFonts w:ascii="Arial" w:eastAsia="Times New Roman" w:hAnsi="Arial" w:cs="Arial"/>
        </w:rPr>
      </w:pPr>
    </w:p>
    <w:p w:rsidR="00CA603D" w:rsidRPr="003A573F" w:rsidRDefault="00CA603D" w:rsidP="003A573F">
      <w:pPr>
        <w:pStyle w:val="Odstavecseseznamem"/>
        <w:numPr>
          <w:ilvl w:val="0"/>
          <w:numId w:val="7"/>
        </w:numPr>
        <w:spacing w:after="0" w:line="240" w:lineRule="auto"/>
        <w:rPr>
          <w:rFonts w:ascii="Arial" w:eastAsia="Times New Roman" w:hAnsi="Arial" w:cs="Arial"/>
        </w:rPr>
      </w:pPr>
      <w:r w:rsidRPr="003A573F">
        <w:rPr>
          <w:rFonts w:ascii="Arial" w:eastAsia="Times New Roman" w:hAnsi="Arial" w:cs="Arial"/>
        </w:rPr>
        <w:t>Termíny svozů budou zveřejněny v Občasníku a na webových stránkách obce</w:t>
      </w:r>
      <w:r w:rsidR="003A573F" w:rsidRPr="003A573F">
        <w:rPr>
          <w:rFonts w:ascii="Arial" w:eastAsia="Times New Roman" w:hAnsi="Arial" w:cs="Arial"/>
        </w:rPr>
        <w:t>.</w:t>
      </w:r>
    </w:p>
    <w:p w:rsidR="003A573F" w:rsidRPr="003A573F" w:rsidRDefault="003A573F" w:rsidP="003A573F">
      <w:pPr>
        <w:pStyle w:val="Odstavecseseznamem"/>
        <w:rPr>
          <w:rFonts w:ascii="Arial" w:eastAsia="Times New Roman" w:hAnsi="Arial" w:cs="Arial"/>
          <w:b/>
        </w:rPr>
      </w:pPr>
    </w:p>
    <w:p w:rsidR="003A573F" w:rsidRPr="003A573F" w:rsidRDefault="003A573F" w:rsidP="003A573F">
      <w:pPr>
        <w:pStyle w:val="Odstavecseseznamem"/>
        <w:numPr>
          <w:ilvl w:val="0"/>
          <w:numId w:val="7"/>
        </w:numPr>
        <w:spacing w:after="0" w:line="240" w:lineRule="auto"/>
        <w:rPr>
          <w:rFonts w:ascii="Arial" w:eastAsia="Times New Roman" w:hAnsi="Arial" w:cs="Arial"/>
        </w:rPr>
      </w:pPr>
      <w:r>
        <w:rPr>
          <w:rFonts w:ascii="Arial" w:eastAsia="Times New Roman" w:hAnsi="Arial" w:cs="Arial"/>
        </w:rPr>
        <w:t>Do kontejneru lze odkládat bioodpad samostatně.</w:t>
      </w:r>
    </w:p>
    <w:p w:rsidR="003A573F" w:rsidRDefault="003A573F" w:rsidP="0084553F">
      <w:pPr>
        <w:spacing w:after="0" w:line="240" w:lineRule="auto"/>
        <w:jc w:val="center"/>
        <w:rPr>
          <w:rFonts w:ascii="Arial" w:eastAsia="Times New Roman" w:hAnsi="Arial" w:cs="Arial"/>
          <w:b/>
        </w:rPr>
      </w:pPr>
    </w:p>
    <w:p w:rsidR="003A573F" w:rsidRPr="003A573F" w:rsidRDefault="003A573F" w:rsidP="003A573F">
      <w:pPr>
        <w:jc w:val="both"/>
        <w:rPr>
          <w:rFonts w:ascii="Arial" w:hAnsi="Arial" w:cs="Arial"/>
          <w:sz w:val="18"/>
          <w:szCs w:val="18"/>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 xml:space="preserve">Čl. </w:t>
      </w:r>
      <w:r w:rsidR="003A573F">
        <w:rPr>
          <w:rFonts w:ascii="Arial" w:eastAsia="Times New Roman" w:hAnsi="Arial" w:cs="Arial"/>
          <w:b/>
        </w:rPr>
        <w:t>7</w:t>
      </w: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 xml:space="preserve">Shromažďování směsného komunálního odpadu </w:t>
      </w:r>
    </w:p>
    <w:p w:rsidR="0084553F" w:rsidRPr="0084553F" w:rsidRDefault="0084553F" w:rsidP="0084553F">
      <w:pPr>
        <w:spacing w:after="0" w:line="240" w:lineRule="auto"/>
        <w:jc w:val="center"/>
        <w:rPr>
          <w:rFonts w:ascii="Arial" w:eastAsia="Times New Roman" w:hAnsi="Arial" w:cs="Arial"/>
          <w:b/>
        </w:rPr>
      </w:pPr>
    </w:p>
    <w:p w:rsidR="0084553F" w:rsidRPr="0084553F" w:rsidRDefault="0084553F" w:rsidP="0084553F">
      <w:pPr>
        <w:numPr>
          <w:ilvl w:val="0"/>
          <w:numId w:val="7"/>
        </w:numPr>
        <w:spacing w:after="0" w:line="240" w:lineRule="auto"/>
        <w:jc w:val="both"/>
        <w:rPr>
          <w:rFonts w:ascii="Arial" w:eastAsia="Times New Roman" w:hAnsi="Arial" w:cs="Arial"/>
        </w:rPr>
      </w:pPr>
      <w:r w:rsidRPr="0084553F">
        <w:rPr>
          <w:rFonts w:ascii="Arial" w:eastAsia="Times New Roman" w:hAnsi="Arial" w:cs="Arial"/>
        </w:rPr>
        <w:t>Směsný komunální odpad se shromažďuje do sběrných nádob. Pro účely této vyhlášky se sběrnými nádobami rozumějí:</w:t>
      </w:r>
    </w:p>
    <w:p w:rsidR="0084553F" w:rsidRPr="0084553F" w:rsidRDefault="0084553F" w:rsidP="0084553F">
      <w:pPr>
        <w:numPr>
          <w:ilvl w:val="0"/>
          <w:numId w:val="1"/>
        </w:numPr>
        <w:tabs>
          <w:tab w:val="clear" w:pos="360"/>
          <w:tab w:val="num" w:pos="709"/>
        </w:tabs>
        <w:spacing w:after="0" w:line="240" w:lineRule="auto"/>
        <w:ind w:left="709" w:hanging="283"/>
        <w:jc w:val="both"/>
        <w:rPr>
          <w:rFonts w:ascii="Arial" w:eastAsia="Times New Roman" w:hAnsi="Arial" w:cs="Arial"/>
        </w:rPr>
      </w:pPr>
      <w:r w:rsidRPr="0084553F">
        <w:rPr>
          <w:rFonts w:ascii="Arial" w:eastAsia="Times New Roman" w:hAnsi="Arial" w:cs="Arial"/>
          <w:bCs/>
        </w:rPr>
        <w:t>typizované sběrné</w:t>
      </w:r>
      <w:r w:rsidRPr="0084553F">
        <w:rPr>
          <w:rFonts w:ascii="Arial" w:eastAsia="Times New Roman" w:hAnsi="Arial" w:cs="Arial"/>
        </w:rPr>
        <w:t xml:space="preserve"> nádoby – popelnice určené ke shromažďování směsného komunálního odpadu,</w:t>
      </w:r>
    </w:p>
    <w:p w:rsidR="0084553F" w:rsidRPr="00536A99" w:rsidRDefault="0084553F" w:rsidP="0084553F">
      <w:pPr>
        <w:numPr>
          <w:ilvl w:val="0"/>
          <w:numId w:val="1"/>
        </w:numPr>
        <w:tabs>
          <w:tab w:val="clear" w:pos="360"/>
          <w:tab w:val="num" w:pos="709"/>
        </w:tabs>
        <w:spacing w:after="0" w:line="240" w:lineRule="auto"/>
        <w:ind w:left="709" w:hanging="283"/>
        <w:jc w:val="both"/>
        <w:rPr>
          <w:rFonts w:ascii="Arial" w:eastAsia="Times New Roman" w:hAnsi="Arial" w:cs="Arial"/>
        </w:rPr>
      </w:pPr>
      <w:r w:rsidRPr="0084553F">
        <w:rPr>
          <w:rFonts w:ascii="Arial" w:eastAsia="Times New Roman" w:hAnsi="Arial" w:cs="Arial"/>
          <w:bCs/>
        </w:rPr>
        <w:t>odpadkové koše</w:t>
      </w:r>
      <w:r w:rsidRPr="0084553F">
        <w:rPr>
          <w:rFonts w:ascii="Arial" w:eastAsia="Times New Roman" w:hAnsi="Arial" w:cs="Arial"/>
        </w:rPr>
        <w:t>, které jsou umístěny na veřejných prostranstvích v obci, sloužící pro odkládání drobného směsného komunálního odpadu.</w:t>
      </w:r>
    </w:p>
    <w:p w:rsidR="001E2808" w:rsidRPr="00536A99" w:rsidRDefault="001E2808" w:rsidP="001E2808">
      <w:pPr>
        <w:spacing w:after="0" w:line="240" w:lineRule="auto"/>
        <w:ind w:left="426"/>
        <w:jc w:val="both"/>
        <w:rPr>
          <w:rFonts w:ascii="Arial" w:eastAsia="Times New Roman" w:hAnsi="Arial" w:cs="Arial"/>
        </w:rPr>
      </w:pPr>
      <w:r w:rsidRPr="00536A99">
        <w:rPr>
          <w:rFonts w:ascii="Arial" w:eastAsia="Times New Roman" w:hAnsi="Arial" w:cs="Arial"/>
        </w:rPr>
        <w:t>Sběrné nádoby musí být označeny samolepkami s označením čp., které jsou vydávány na obecním úřadě při zaplacení poplatku za odpad.</w:t>
      </w:r>
    </w:p>
    <w:p w:rsidR="0084553F" w:rsidRPr="0084553F" w:rsidRDefault="0084553F" w:rsidP="0084553F">
      <w:pPr>
        <w:spacing w:after="0" w:line="240" w:lineRule="auto"/>
        <w:jc w:val="both"/>
        <w:rPr>
          <w:rFonts w:ascii="Arial" w:eastAsia="Times New Roman" w:hAnsi="Arial" w:cs="Arial"/>
        </w:rPr>
      </w:pPr>
    </w:p>
    <w:p w:rsidR="0084553F" w:rsidRPr="00536A99" w:rsidRDefault="0084553F" w:rsidP="0084553F">
      <w:pPr>
        <w:widowControl w:val="0"/>
        <w:numPr>
          <w:ilvl w:val="0"/>
          <w:numId w:val="7"/>
        </w:numPr>
        <w:spacing w:after="0" w:line="240" w:lineRule="auto"/>
        <w:jc w:val="both"/>
        <w:rPr>
          <w:rFonts w:ascii="Arial" w:eastAsia="Times New Roman" w:hAnsi="Arial" w:cs="Arial"/>
        </w:rPr>
      </w:pPr>
      <w:r w:rsidRPr="0084553F">
        <w:rPr>
          <w:rFonts w:ascii="Arial" w:eastAsia="Times New Roman" w:hAnsi="Arial" w:cs="Arial"/>
        </w:rPr>
        <w:t xml:space="preserve">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w:t>
      </w:r>
    </w:p>
    <w:p w:rsidR="005E5D77" w:rsidRPr="00536A99" w:rsidRDefault="005E5D77" w:rsidP="005E5D77">
      <w:pPr>
        <w:widowControl w:val="0"/>
        <w:spacing w:after="0" w:line="240" w:lineRule="auto"/>
        <w:jc w:val="both"/>
        <w:rPr>
          <w:rFonts w:ascii="Arial" w:eastAsia="Times New Roman" w:hAnsi="Arial" w:cs="Arial"/>
        </w:rPr>
      </w:pPr>
    </w:p>
    <w:p w:rsidR="005E5D77" w:rsidRPr="00536A99" w:rsidRDefault="005E5D77" w:rsidP="0084553F">
      <w:pPr>
        <w:widowControl w:val="0"/>
        <w:numPr>
          <w:ilvl w:val="0"/>
          <w:numId w:val="7"/>
        </w:numPr>
        <w:spacing w:after="0" w:line="240" w:lineRule="auto"/>
        <w:jc w:val="both"/>
        <w:rPr>
          <w:rFonts w:ascii="Arial" w:eastAsia="Times New Roman" w:hAnsi="Arial" w:cs="Arial"/>
        </w:rPr>
      </w:pPr>
      <w:r w:rsidRPr="00536A99">
        <w:rPr>
          <w:rFonts w:ascii="Arial" w:eastAsia="Times New Roman" w:hAnsi="Arial" w:cs="Arial"/>
        </w:rPr>
        <w:t>Sběrné nádoby je vhodné připravovat ke svozu na určená stanoviště přístupná svozovou technikou včas, nejlépe den před svozem</w:t>
      </w:r>
      <w:r w:rsidR="00D76F7A">
        <w:rPr>
          <w:rFonts w:ascii="Arial" w:eastAsia="Times New Roman" w:hAnsi="Arial" w:cs="Arial"/>
        </w:rPr>
        <w:t>, v den svozu v 5,30 hod.</w:t>
      </w:r>
      <w:r w:rsidRPr="00536A99">
        <w:rPr>
          <w:rFonts w:ascii="Arial" w:eastAsia="Times New Roman" w:hAnsi="Arial" w:cs="Arial"/>
        </w:rPr>
        <w:t>. Nádoby je třeba přistavovat tak, aby neomezovaly chodce. V zimním období je třeba přihlédnout k prováděné zimní údržbě chodníků a nádobu umístit tak, aby neomezovala techniku provádějící zimní údržbu.</w:t>
      </w:r>
    </w:p>
    <w:p w:rsidR="005E5D77" w:rsidRPr="00536A99" w:rsidRDefault="005E5D77" w:rsidP="005E5D77">
      <w:pPr>
        <w:pStyle w:val="Odstavecseseznamem"/>
        <w:rPr>
          <w:rFonts w:ascii="Arial" w:eastAsia="Times New Roman" w:hAnsi="Arial" w:cs="Arial"/>
        </w:rPr>
      </w:pPr>
    </w:p>
    <w:p w:rsidR="005E5D77" w:rsidRPr="00536A99" w:rsidRDefault="001E2808" w:rsidP="0084553F">
      <w:pPr>
        <w:widowControl w:val="0"/>
        <w:numPr>
          <w:ilvl w:val="0"/>
          <w:numId w:val="7"/>
        </w:numPr>
        <w:spacing w:after="0" w:line="240" w:lineRule="auto"/>
        <w:jc w:val="both"/>
        <w:rPr>
          <w:rFonts w:ascii="Arial" w:eastAsia="Times New Roman" w:hAnsi="Arial" w:cs="Arial"/>
        </w:rPr>
      </w:pPr>
      <w:r w:rsidRPr="00536A99">
        <w:rPr>
          <w:rFonts w:ascii="Arial" w:eastAsia="Times New Roman" w:hAnsi="Arial" w:cs="Arial"/>
        </w:rPr>
        <w:t xml:space="preserve">Termíny svozů budou zveřejněny v Občasníku a na webových stránkách obce. </w:t>
      </w:r>
    </w:p>
    <w:p w:rsidR="003A573F" w:rsidRDefault="003A573F" w:rsidP="0084553F">
      <w:pPr>
        <w:spacing w:after="0" w:line="240" w:lineRule="auto"/>
        <w:jc w:val="center"/>
        <w:rPr>
          <w:rFonts w:ascii="Arial" w:eastAsia="Times New Roman" w:hAnsi="Arial" w:cs="Arial"/>
          <w:b/>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 xml:space="preserve">Čl. </w:t>
      </w:r>
      <w:r w:rsidR="003A573F">
        <w:rPr>
          <w:rFonts w:ascii="Arial" w:eastAsia="Times New Roman" w:hAnsi="Arial" w:cs="Arial"/>
          <w:b/>
        </w:rPr>
        <w:t>8</w:t>
      </w: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Informace o nakládání se stavebním odpadem</w:t>
      </w:r>
    </w:p>
    <w:p w:rsidR="0084553F" w:rsidRPr="0084553F" w:rsidRDefault="0084553F" w:rsidP="0084553F">
      <w:pPr>
        <w:spacing w:after="0" w:line="240" w:lineRule="auto"/>
        <w:ind w:left="360"/>
        <w:jc w:val="center"/>
        <w:rPr>
          <w:rFonts w:ascii="Arial" w:eastAsia="Times New Roman" w:hAnsi="Arial" w:cs="Arial"/>
          <w:b/>
          <w:u w:val="single"/>
        </w:rPr>
      </w:pPr>
    </w:p>
    <w:p w:rsidR="0084553F" w:rsidRPr="0084553F" w:rsidRDefault="0084553F" w:rsidP="0084553F">
      <w:pPr>
        <w:numPr>
          <w:ilvl w:val="0"/>
          <w:numId w:val="4"/>
        </w:numPr>
        <w:spacing w:after="0" w:line="240" w:lineRule="auto"/>
        <w:jc w:val="both"/>
        <w:rPr>
          <w:rFonts w:ascii="Arial" w:eastAsia="Times New Roman" w:hAnsi="Arial" w:cs="Arial"/>
        </w:rPr>
      </w:pPr>
      <w:r w:rsidRPr="0084553F">
        <w:rPr>
          <w:rFonts w:ascii="Arial" w:eastAsia="Times New Roman" w:hAnsi="Arial" w:cs="Arial"/>
        </w:rPr>
        <w:t>Stavebním odpadem se rozumí stavební a demoliční odpad. Stavební odpad není odpadem komunálním.</w:t>
      </w:r>
    </w:p>
    <w:p w:rsidR="0084553F" w:rsidRPr="0084553F" w:rsidRDefault="0084553F" w:rsidP="0084553F">
      <w:pPr>
        <w:spacing w:after="0" w:line="240" w:lineRule="auto"/>
        <w:jc w:val="both"/>
        <w:rPr>
          <w:rFonts w:ascii="Arial" w:eastAsia="Times New Roman" w:hAnsi="Arial" w:cs="Arial"/>
        </w:rPr>
      </w:pPr>
    </w:p>
    <w:p w:rsidR="0084553F" w:rsidRPr="0084553F" w:rsidRDefault="0084553F" w:rsidP="0084553F">
      <w:pPr>
        <w:numPr>
          <w:ilvl w:val="0"/>
          <w:numId w:val="4"/>
        </w:numPr>
        <w:tabs>
          <w:tab w:val="num" w:pos="709"/>
        </w:tabs>
        <w:spacing w:after="0" w:line="240" w:lineRule="auto"/>
        <w:jc w:val="both"/>
        <w:rPr>
          <w:rFonts w:ascii="Arial" w:eastAsia="Times New Roman" w:hAnsi="Arial" w:cs="Arial"/>
        </w:rPr>
      </w:pPr>
      <w:r w:rsidRPr="0084553F">
        <w:rPr>
          <w:rFonts w:ascii="Arial" w:eastAsia="Times New Roman" w:hAnsi="Arial" w:cs="Arial"/>
        </w:rPr>
        <w:t>Stavební odpad lze použít, předat či odstranit pouze zákonem stanoveným způsobem.</w:t>
      </w:r>
    </w:p>
    <w:p w:rsidR="0084553F" w:rsidRPr="0084553F" w:rsidRDefault="0084553F" w:rsidP="0084553F">
      <w:pPr>
        <w:spacing w:after="0" w:line="240" w:lineRule="auto"/>
        <w:jc w:val="both"/>
        <w:rPr>
          <w:rFonts w:ascii="Arial" w:eastAsia="Times New Roman" w:hAnsi="Arial" w:cs="Arial"/>
        </w:rPr>
      </w:pPr>
    </w:p>
    <w:p w:rsidR="0084553F" w:rsidRPr="0084553F" w:rsidRDefault="0084553F" w:rsidP="0084553F">
      <w:pPr>
        <w:spacing w:after="0" w:line="240" w:lineRule="auto"/>
        <w:jc w:val="center"/>
        <w:rPr>
          <w:rFonts w:ascii="Arial" w:eastAsia="Times New Roman" w:hAnsi="Arial" w:cs="Arial"/>
          <w:b/>
        </w:rPr>
      </w:pP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 xml:space="preserve">Čl. </w:t>
      </w:r>
      <w:r w:rsidR="003A573F">
        <w:rPr>
          <w:rFonts w:ascii="Arial" w:eastAsia="Times New Roman" w:hAnsi="Arial" w:cs="Arial"/>
          <w:b/>
        </w:rPr>
        <w:t>9</w:t>
      </w:r>
    </w:p>
    <w:p w:rsidR="001E2808" w:rsidRDefault="001E2808" w:rsidP="0084553F">
      <w:pPr>
        <w:spacing w:after="0" w:line="240" w:lineRule="auto"/>
        <w:jc w:val="center"/>
        <w:rPr>
          <w:rFonts w:ascii="Arial" w:eastAsia="Times New Roman" w:hAnsi="Arial" w:cs="Arial"/>
          <w:b/>
        </w:rPr>
      </w:pPr>
      <w:r>
        <w:rPr>
          <w:rFonts w:ascii="Arial" w:eastAsia="Times New Roman" w:hAnsi="Arial" w:cs="Arial"/>
          <w:b/>
        </w:rPr>
        <w:t xml:space="preserve">Informace o nakládání s jinými než komunálními odpady </w:t>
      </w:r>
    </w:p>
    <w:p w:rsidR="001E2808" w:rsidRDefault="001E2808" w:rsidP="0084553F">
      <w:pPr>
        <w:spacing w:after="0" w:line="240" w:lineRule="auto"/>
        <w:jc w:val="center"/>
        <w:rPr>
          <w:rFonts w:ascii="Arial" w:eastAsia="Times New Roman" w:hAnsi="Arial" w:cs="Arial"/>
          <w:b/>
        </w:rPr>
      </w:pPr>
      <w:r>
        <w:rPr>
          <w:rFonts w:ascii="Arial" w:eastAsia="Times New Roman" w:hAnsi="Arial" w:cs="Arial"/>
          <w:b/>
        </w:rPr>
        <w:t>a některými použitými výrobky</w:t>
      </w:r>
    </w:p>
    <w:p w:rsidR="001E2808" w:rsidRDefault="001E2808" w:rsidP="0084553F">
      <w:pPr>
        <w:spacing w:after="0" w:line="240" w:lineRule="auto"/>
        <w:jc w:val="center"/>
        <w:rPr>
          <w:rFonts w:ascii="Arial" w:eastAsia="Times New Roman" w:hAnsi="Arial" w:cs="Arial"/>
          <w:b/>
        </w:rPr>
      </w:pPr>
    </w:p>
    <w:p w:rsidR="001E2808" w:rsidRPr="00536A99" w:rsidRDefault="001E2808" w:rsidP="00536A99">
      <w:pPr>
        <w:pStyle w:val="Odstavecseseznamem"/>
        <w:numPr>
          <w:ilvl w:val="0"/>
          <w:numId w:val="12"/>
        </w:numPr>
        <w:spacing w:after="0" w:line="240" w:lineRule="auto"/>
        <w:jc w:val="both"/>
        <w:rPr>
          <w:rFonts w:ascii="Arial" w:eastAsia="Times New Roman" w:hAnsi="Arial" w:cs="Arial"/>
        </w:rPr>
      </w:pPr>
      <w:r w:rsidRPr="00536A99">
        <w:rPr>
          <w:rFonts w:ascii="Arial" w:eastAsia="Times New Roman" w:hAnsi="Arial" w:cs="Arial"/>
          <w:b/>
        </w:rPr>
        <w:t>Nepoužitelná léčiva</w:t>
      </w:r>
      <w:r w:rsidRPr="00536A99">
        <w:rPr>
          <w:rFonts w:ascii="Arial" w:eastAsia="Times New Roman" w:hAnsi="Arial" w:cs="Arial"/>
        </w:rPr>
        <w:t xml:space="preserve"> lze odevzdávat v lékárnách.</w:t>
      </w:r>
    </w:p>
    <w:p w:rsidR="00536A99" w:rsidRPr="00536A99" w:rsidRDefault="00536A99" w:rsidP="00536A99">
      <w:pPr>
        <w:spacing w:after="0" w:line="240" w:lineRule="auto"/>
        <w:jc w:val="both"/>
        <w:rPr>
          <w:rFonts w:ascii="Arial" w:eastAsia="Times New Roman" w:hAnsi="Arial" w:cs="Arial"/>
        </w:rPr>
      </w:pPr>
    </w:p>
    <w:p w:rsidR="001E2808" w:rsidRPr="00536A99" w:rsidRDefault="001E2808" w:rsidP="00536A99">
      <w:pPr>
        <w:pStyle w:val="Odstavecseseznamem"/>
        <w:numPr>
          <w:ilvl w:val="0"/>
          <w:numId w:val="12"/>
        </w:numPr>
        <w:spacing w:after="0" w:line="240" w:lineRule="auto"/>
        <w:jc w:val="both"/>
        <w:rPr>
          <w:rFonts w:ascii="Arial" w:eastAsia="Times New Roman" w:hAnsi="Arial" w:cs="Arial"/>
        </w:rPr>
      </w:pPr>
      <w:r w:rsidRPr="00536A99">
        <w:rPr>
          <w:rFonts w:ascii="Arial" w:eastAsia="Times New Roman" w:hAnsi="Arial" w:cs="Arial"/>
          <w:b/>
        </w:rPr>
        <w:t xml:space="preserve">Laserové tonery a inkoustové </w:t>
      </w:r>
      <w:proofErr w:type="spellStart"/>
      <w:r w:rsidRPr="00536A99">
        <w:rPr>
          <w:rFonts w:ascii="Arial" w:eastAsia="Times New Roman" w:hAnsi="Arial" w:cs="Arial"/>
          <w:b/>
        </w:rPr>
        <w:t>cartridge</w:t>
      </w:r>
      <w:proofErr w:type="spellEnd"/>
      <w:r w:rsidRPr="00536A99">
        <w:rPr>
          <w:rFonts w:ascii="Arial" w:eastAsia="Times New Roman" w:hAnsi="Arial" w:cs="Arial"/>
        </w:rPr>
        <w:t xml:space="preserve"> (ne tonerové válce) všech výro</w:t>
      </w:r>
      <w:r w:rsidR="0073472E" w:rsidRPr="00536A99">
        <w:rPr>
          <w:rFonts w:ascii="Arial" w:eastAsia="Times New Roman" w:hAnsi="Arial" w:cs="Arial"/>
        </w:rPr>
        <w:t>b</w:t>
      </w:r>
      <w:r w:rsidRPr="00536A99">
        <w:rPr>
          <w:rFonts w:ascii="Arial" w:eastAsia="Times New Roman" w:hAnsi="Arial" w:cs="Arial"/>
        </w:rPr>
        <w:t>ců a typů lze odevzdat</w:t>
      </w:r>
      <w:r w:rsidR="0073472E" w:rsidRPr="00536A99">
        <w:rPr>
          <w:rFonts w:ascii="Arial" w:eastAsia="Times New Roman" w:hAnsi="Arial" w:cs="Arial"/>
        </w:rPr>
        <w:t xml:space="preserve"> do sběrného boxu na chodbě před obecním úřadem.</w:t>
      </w:r>
    </w:p>
    <w:p w:rsidR="00536A99" w:rsidRPr="00536A99" w:rsidRDefault="00536A99" w:rsidP="00536A99">
      <w:pPr>
        <w:spacing w:after="0" w:line="240" w:lineRule="auto"/>
        <w:jc w:val="both"/>
        <w:rPr>
          <w:rFonts w:ascii="Arial" w:eastAsia="Times New Roman" w:hAnsi="Arial" w:cs="Arial"/>
        </w:rPr>
      </w:pPr>
    </w:p>
    <w:p w:rsidR="0073472E" w:rsidRDefault="0073472E" w:rsidP="00536A99">
      <w:pPr>
        <w:pStyle w:val="Odstavecseseznamem"/>
        <w:numPr>
          <w:ilvl w:val="0"/>
          <w:numId w:val="12"/>
        </w:numPr>
        <w:spacing w:after="0" w:line="240" w:lineRule="auto"/>
        <w:jc w:val="both"/>
        <w:rPr>
          <w:rFonts w:ascii="Arial" w:eastAsia="Times New Roman" w:hAnsi="Arial" w:cs="Arial"/>
        </w:rPr>
      </w:pPr>
      <w:r w:rsidRPr="00536A99">
        <w:rPr>
          <w:rFonts w:ascii="Arial" w:eastAsia="Times New Roman" w:hAnsi="Arial" w:cs="Arial"/>
          <w:b/>
        </w:rPr>
        <w:t>Použité baterie</w:t>
      </w:r>
      <w:r w:rsidRPr="00536A99">
        <w:rPr>
          <w:rFonts w:ascii="Arial" w:eastAsia="Times New Roman" w:hAnsi="Arial" w:cs="Arial"/>
        </w:rPr>
        <w:t xml:space="preserve"> lze v rámci zpětného odběru odevzdat do zvláštního sběrného boxu na chodbě před obecním úřadem nebo u prodejců.</w:t>
      </w:r>
    </w:p>
    <w:p w:rsidR="00536A99" w:rsidRPr="00536A99" w:rsidRDefault="00536A99" w:rsidP="00536A99">
      <w:pPr>
        <w:spacing w:after="0" w:line="240" w:lineRule="auto"/>
        <w:jc w:val="both"/>
        <w:rPr>
          <w:rFonts w:ascii="Arial" w:eastAsia="Times New Roman" w:hAnsi="Arial" w:cs="Arial"/>
        </w:rPr>
      </w:pPr>
    </w:p>
    <w:p w:rsidR="0073472E" w:rsidRPr="00536A99" w:rsidRDefault="00536A99" w:rsidP="00536A99">
      <w:pPr>
        <w:pStyle w:val="Odstavecseseznamem"/>
        <w:numPr>
          <w:ilvl w:val="0"/>
          <w:numId w:val="12"/>
        </w:numPr>
        <w:spacing w:after="0" w:line="240" w:lineRule="auto"/>
        <w:jc w:val="both"/>
        <w:rPr>
          <w:rFonts w:ascii="Arial" w:eastAsia="Times New Roman" w:hAnsi="Arial" w:cs="Arial"/>
        </w:rPr>
      </w:pPr>
      <w:r>
        <w:rPr>
          <w:rFonts w:ascii="Arial" w:eastAsia="Times New Roman" w:hAnsi="Arial" w:cs="Arial"/>
          <w:b/>
        </w:rPr>
        <w:t>E</w:t>
      </w:r>
      <w:r w:rsidR="0073472E" w:rsidRPr="0073472E">
        <w:rPr>
          <w:rFonts w:ascii="Arial" w:eastAsia="Times New Roman" w:hAnsi="Arial" w:cs="Arial"/>
          <w:b/>
        </w:rPr>
        <w:t>lektrozařízení</w:t>
      </w:r>
      <w:r w:rsidR="0073472E" w:rsidRPr="00536A99">
        <w:rPr>
          <w:rFonts w:ascii="Arial" w:eastAsia="Times New Roman" w:hAnsi="Arial" w:cs="Arial"/>
          <w:b/>
        </w:rPr>
        <w:t xml:space="preserve"> pocházející z domácností nebo elektroodpad </w:t>
      </w:r>
      <w:r w:rsidR="0073472E" w:rsidRPr="00536A99">
        <w:rPr>
          <w:rFonts w:ascii="Arial" w:eastAsia="Times New Roman" w:hAnsi="Arial" w:cs="Arial"/>
        </w:rPr>
        <w:t>lze v rámci zpětného odběru odevzdat:</w:t>
      </w:r>
    </w:p>
    <w:p w:rsidR="0073472E" w:rsidRPr="00536A99" w:rsidRDefault="0073472E" w:rsidP="00536A99">
      <w:pPr>
        <w:spacing w:after="0" w:line="240" w:lineRule="auto"/>
        <w:ind w:left="709" w:hanging="349"/>
        <w:jc w:val="both"/>
        <w:rPr>
          <w:rFonts w:ascii="Arial" w:eastAsia="Times New Roman" w:hAnsi="Arial" w:cs="Arial"/>
        </w:rPr>
      </w:pPr>
      <w:r w:rsidRPr="00536A99">
        <w:rPr>
          <w:rFonts w:ascii="Arial" w:eastAsia="Times New Roman" w:hAnsi="Arial" w:cs="Arial"/>
        </w:rPr>
        <w:t xml:space="preserve"> – </w:t>
      </w:r>
      <w:r w:rsidR="00536A99">
        <w:rPr>
          <w:rFonts w:ascii="Arial" w:eastAsia="Times New Roman" w:hAnsi="Arial" w:cs="Arial"/>
        </w:rPr>
        <w:t xml:space="preserve"> </w:t>
      </w:r>
      <w:r w:rsidRPr="00536A99">
        <w:rPr>
          <w:rFonts w:ascii="Arial" w:eastAsia="Times New Roman" w:hAnsi="Arial" w:cs="Arial"/>
        </w:rPr>
        <w:t xml:space="preserve">do červených kovových kontejnerů určených pro ukládání drobných elektrozařízení a </w:t>
      </w:r>
      <w:r w:rsidR="00536A99">
        <w:rPr>
          <w:rFonts w:ascii="Arial" w:eastAsia="Times New Roman" w:hAnsi="Arial" w:cs="Arial"/>
        </w:rPr>
        <w:t xml:space="preserve">          </w:t>
      </w:r>
      <w:r w:rsidRPr="00536A99">
        <w:rPr>
          <w:rFonts w:ascii="Arial" w:eastAsia="Times New Roman" w:hAnsi="Arial" w:cs="Arial"/>
        </w:rPr>
        <w:t xml:space="preserve">rozmístěných na stanovištích (viz. příloha </w:t>
      </w:r>
      <w:proofErr w:type="gramStart"/>
      <w:r w:rsidRPr="00536A99">
        <w:rPr>
          <w:rFonts w:ascii="Arial" w:eastAsia="Times New Roman" w:hAnsi="Arial" w:cs="Arial"/>
        </w:rPr>
        <w:t>č.1)</w:t>
      </w:r>
      <w:r w:rsidR="00536A99">
        <w:rPr>
          <w:rFonts w:ascii="Arial" w:eastAsia="Times New Roman" w:hAnsi="Arial" w:cs="Arial"/>
        </w:rPr>
        <w:t>.</w:t>
      </w:r>
      <w:proofErr w:type="gramEnd"/>
    </w:p>
    <w:p w:rsidR="0073472E" w:rsidRPr="00536A99" w:rsidRDefault="0073472E" w:rsidP="00536A99">
      <w:pPr>
        <w:pStyle w:val="Odstavecseseznamem"/>
        <w:numPr>
          <w:ilvl w:val="0"/>
          <w:numId w:val="13"/>
        </w:numPr>
        <w:spacing w:after="0" w:line="240" w:lineRule="auto"/>
        <w:jc w:val="both"/>
        <w:rPr>
          <w:rFonts w:ascii="Arial" w:eastAsia="Times New Roman" w:hAnsi="Arial" w:cs="Arial"/>
        </w:rPr>
      </w:pPr>
      <w:r w:rsidRPr="00536A99">
        <w:rPr>
          <w:rFonts w:ascii="Arial" w:eastAsia="Times New Roman" w:hAnsi="Arial" w:cs="Arial"/>
        </w:rPr>
        <w:t>Do šedého kovového boxu určeného pro ukládání drobných elektrozařízení, umístěného na chodbě před obecním úřadem</w:t>
      </w:r>
      <w:r w:rsidR="00536A99">
        <w:rPr>
          <w:rFonts w:ascii="Arial" w:eastAsia="Times New Roman" w:hAnsi="Arial" w:cs="Arial"/>
        </w:rPr>
        <w:t>.</w:t>
      </w:r>
    </w:p>
    <w:p w:rsidR="0073472E" w:rsidRPr="00536A99" w:rsidRDefault="0073472E" w:rsidP="00536A99">
      <w:pPr>
        <w:pStyle w:val="Odstavecseseznamem"/>
        <w:numPr>
          <w:ilvl w:val="0"/>
          <w:numId w:val="13"/>
        </w:numPr>
        <w:spacing w:after="0" w:line="240" w:lineRule="auto"/>
        <w:jc w:val="both"/>
        <w:rPr>
          <w:rFonts w:ascii="Arial" w:eastAsia="Times New Roman" w:hAnsi="Arial" w:cs="Arial"/>
        </w:rPr>
      </w:pPr>
      <w:r w:rsidRPr="00536A99">
        <w:rPr>
          <w:rFonts w:ascii="Arial" w:eastAsia="Times New Roman" w:hAnsi="Arial" w:cs="Arial"/>
        </w:rPr>
        <w:t>U prodejců</w:t>
      </w:r>
      <w:r w:rsidR="00536A99">
        <w:rPr>
          <w:rFonts w:ascii="Arial" w:eastAsia="Times New Roman" w:hAnsi="Arial" w:cs="Arial"/>
        </w:rPr>
        <w:t>.</w:t>
      </w:r>
    </w:p>
    <w:p w:rsidR="00536A99" w:rsidRPr="00536A99" w:rsidRDefault="00536A99" w:rsidP="00536A99">
      <w:pPr>
        <w:spacing w:after="0" w:line="240" w:lineRule="auto"/>
        <w:ind w:left="360"/>
        <w:jc w:val="both"/>
        <w:rPr>
          <w:rFonts w:ascii="Arial" w:eastAsia="Times New Roman" w:hAnsi="Arial" w:cs="Arial"/>
          <w:b/>
        </w:rPr>
      </w:pPr>
    </w:p>
    <w:p w:rsidR="0073472E" w:rsidRPr="00536A99" w:rsidRDefault="0073472E" w:rsidP="00536A99">
      <w:pPr>
        <w:pStyle w:val="Odstavecseseznamem"/>
        <w:numPr>
          <w:ilvl w:val="0"/>
          <w:numId w:val="12"/>
        </w:numPr>
        <w:spacing w:after="0" w:line="240" w:lineRule="auto"/>
        <w:jc w:val="both"/>
        <w:rPr>
          <w:rFonts w:ascii="Arial" w:eastAsia="Times New Roman" w:hAnsi="Arial" w:cs="Arial"/>
        </w:rPr>
      </w:pPr>
      <w:r w:rsidRPr="0073472E">
        <w:rPr>
          <w:rFonts w:ascii="Arial" w:eastAsia="Times New Roman" w:hAnsi="Arial" w:cs="Arial"/>
          <w:b/>
        </w:rPr>
        <w:lastRenderedPageBreak/>
        <w:t xml:space="preserve">Pneumatiky </w:t>
      </w:r>
      <w:r w:rsidRPr="00536A99">
        <w:rPr>
          <w:rFonts w:ascii="Arial" w:eastAsia="Times New Roman" w:hAnsi="Arial" w:cs="Arial"/>
        </w:rPr>
        <w:t>lze odevzdávat v místech zpětného odběru, kterými jsou vybrané autoopravny, autoservisy a pneuservisy.</w:t>
      </w:r>
    </w:p>
    <w:p w:rsidR="0073472E" w:rsidRDefault="0073472E" w:rsidP="0073472E">
      <w:pPr>
        <w:spacing w:after="0" w:line="240" w:lineRule="auto"/>
        <w:jc w:val="both"/>
        <w:rPr>
          <w:rFonts w:ascii="Arial" w:eastAsia="Times New Roman" w:hAnsi="Arial" w:cs="Arial"/>
        </w:rPr>
      </w:pPr>
    </w:p>
    <w:p w:rsidR="0073472E" w:rsidRDefault="0073472E" w:rsidP="0073472E">
      <w:pPr>
        <w:spacing w:after="0" w:line="240" w:lineRule="auto"/>
        <w:jc w:val="both"/>
        <w:rPr>
          <w:rFonts w:ascii="Arial" w:eastAsia="Times New Roman" w:hAnsi="Arial" w:cs="Arial"/>
        </w:rPr>
      </w:pPr>
    </w:p>
    <w:p w:rsidR="0073472E" w:rsidRPr="0073472E" w:rsidRDefault="0073472E" w:rsidP="0073472E">
      <w:pPr>
        <w:spacing w:after="0" w:line="240" w:lineRule="auto"/>
        <w:jc w:val="center"/>
        <w:rPr>
          <w:rFonts w:ascii="Arial" w:eastAsia="Times New Roman" w:hAnsi="Arial" w:cs="Arial"/>
          <w:b/>
        </w:rPr>
      </w:pPr>
      <w:r w:rsidRPr="0073472E">
        <w:rPr>
          <w:rFonts w:ascii="Arial" w:eastAsia="Times New Roman" w:hAnsi="Arial" w:cs="Arial"/>
          <w:b/>
        </w:rPr>
        <w:t>Čl.</w:t>
      </w:r>
      <w:r w:rsidR="00536A99">
        <w:rPr>
          <w:rFonts w:ascii="Arial" w:eastAsia="Times New Roman" w:hAnsi="Arial" w:cs="Arial"/>
          <w:b/>
        </w:rPr>
        <w:t xml:space="preserve"> </w:t>
      </w:r>
      <w:r w:rsidR="003A573F">
        <w:rPr>
          <w:rFonts w:ascii="Arial" w:eastAsia="Times New Roman" w:hAnsi="Arial" w:cs="Arial"/>
          <w:b/>
        </w:rPr>
        <w:t>10</w:t>
      </w:r>
    </w:p>
    <w:p w:rsidR="0073472E" w:rsidRDefault="0073472E" w:rsidP="0073472E">
      <w:pPr>
        <w:spacing w:after="0" w:line="240" w:lineRule="auto"/>
        <w:jc w:val="center"/>
        <w:rPr>
          <w:rFonts w:ascii="Arial" w:eastAsia="Times New Roman" w:hAnsi="Arial" w:cs="Arial"/>
          <w:b/>
        </w:rPr>
      </w:pPr>
      <w:r w:rsidRPr="0073472E">
        <w:rPr>
          <w:rFonts w:ascii="Arial" w:eastAsia="Times New Roman" w:hAnsi="Arial" w:cs="Arial"/>
          <w:b/>
        </w:rPr>
        <w:t>Sankce</w:t>
      </w:r>
    </w:p>
    <w:p w:rsidR="0073472E" w:rsidRPr="003A573F" w:rsidRDefault="0073472E" w:rsidP="00536A99">
      <w:pPr>
        <w:spacing w:after="0" w:line="240" w:lineRule="auto"/>
        <w:ind w:left="426"/>
        <w:jc w:val="both"/>
        <w:rPr>
          <w:rFonts w:ascii="Arial" w:eastAsia="Times New Roman" w:hAnsi="Arial" w:cs="Arial"/>
          <w:vertAlign w:val="superscript"/>
        </w:rPr>
      </w:pPr>
      <w:r>
        <w:rPr>
          <w:rFonts w:ascii="Arial" w:eastAsia="Times New Roman" w:hAnsi="Arial" w:cs="Arial"/>
        </w:rPr>
        <w:t xml:space="preserve">Porušení této vyhlášky bude postihováno podle obecně závazných právních </w:t>
      </w:r>
      <w:proofErr w:type="gramStart"/>
      <w:r>
        <w:rPr>
          <w:rFonts w:ascii="Arial" w:eastAsia="Times New Roman" w:hAnsi="Arial" w:cs="Arial"/>
        </w:rPr>
        <w:t>předpisů</w:t>
      </w:r>
      <w:r w:rsidR="00771E8B">
        <w:rPr>
          <w:rFonts w:ascii="Arial" w:eastAsia="Times New Roman" w:hAnsi="Arial" w:cs="Arial"/>
        </w:rPr>
        <w:t>.</w:t>
      </w:r>
      <w:r w:rsidR="003A573F">
        <w:rPr>
          <w:rFonts w:ascii="Arial" w:eastAsia="Times New Roman" w:hAnsi="Arial" w:cs="Arial"/>
          <w:vertAlign w:val="superscript"/>
        </w:rPr>
        <w:t>3</w:t>
      </w:r>
      <w:proofErr w:type="gramEnd"/>
    </w:p>
    <w:p w:rsidR="0073472E" w:rsidRPr="0073472E" w:rsidRDefault="0073472E" w:rsidP="0073472E">
      <w:pPr>
        <w:spacing w:after="0" w:line="240" w:lineRule="auto"/>
        <w:jc w:val="both"/>
        <w:rPr>
          <w:rFonts w:ascii="Arial" w:eastAsia="Times New Roman" w:hAnsi="Arial" w:cs="Arial"/>
        </w:rPr>
      </w:pPr>
    </w:p>
    <w:p w:rsidR="0073472E" w:rsidRDefault="0073472E" w:rsidP="001E2808">
      <w:pPr>
        <w:spacing w:after="0" w:line="240" w:lineRule="auto"/>
        <w:jc w:val="both"/>
        <w:rPr>
          <w:rFonts w:ascii="Arial" w:eastAsia="Times New Roman" w:hAnsi="Arial" w:cs="Arial"/>
        </w:rPr>
      </w:pPr>
    </w:p>
    <w:p w:rsidR="001E2808" w:rsidRDefault="00771E8B" w:rsidP="0084553F">
      <w:pPr>
        <w:spacing w:after="0" w:line="240" w:lineRule="auto"/>
        <w:jc w:val="center"/>
        <w:rPr>
          <w:rFonts w:ascii="Arial" w:eastAsia="Times New Roman" w:hAnsi="Arial" w:cs="Arial"/>
          <w:b/>
        </w:rPr>
      </w:pPr>
      <w:r>
        <w:rPr>
          <w:rFonts w:ascii="Arial" w:eastAsia="Times New Roman" w:hAnsi="Arial" w:cs="Arial"/>
          <w:b/>
        </w:rPr>
        <w:t>Č.</w:t>
      </w:r>
      <w:r w:rsidR="00536A99">
        <w:rPr>
          <w:rFonts w:ascii="Arial" w:eastAsia="Times New Roman" w:hAnsi="Arial" w:cs="Arial"/>
          <w:b/>
        </w:rPr>
        <w:t xml:space="preserve"> </w:t>
      </w:r>
      <w:r>
        <w:rPr>
          <w:rFonts w:ascii="Arial" w:eastAsia="Times New Roman" w:hAnsi="Arial" w:cs="Arial"/>
          <w:b/>
        </w:rPr>
        <w:t>1</w:t>
      </w:r>
      <w:r w:rsidR="003A573F">
        <w:rPr>
          <w:rFonts w:ascii="Arial" w:eastAsia="Times New Roman" w:hAnsi="Arial" w:cs="Arial"/>
          <w:b/>
        </w:rPr>
        <w:t>1</w:t>
      </w:r>
    </w:p>
    <w:p w:rsidR="0084553F" w:rsidRPr="0084553F" w:rsidRDefault="0084553F" w:rsidP="0084553F">
      <w:pPr>
        <w:spacing w:after="0" w:line="240" w:lineRule="auto"/>
        <w:jc w:val="center"/>
        <w:rPr>
          <w:rFonts w:ascii="Arial" w:eastAsia="Times New Roman" w:hAnsi="Arial" w:cs="Arial"/>
          <w:b/>
        </w:rPr>
      </w:pPr>
      <w:r w:rsidRPr="0084553F">
        <w:rPr>
          <w:rFonts w:ascii="Arial" w:eastAsia="Times New Roman" w:hAnsi="Arial" w:cs="Arial"/>
          <w:b/>
        </w:rPr>
        <w:t>Závěrečná ustanovení</w:t>
      </w:r>
    </w:p>
    <w:p w:rsidR="0084553F" w:rsidRPr="0084553F" w:rsidRDefault="0084553F" w:rsidP="0084553F">
      <w:pPr>
        <w:spacing w:after="0" w:line="240" w:lineRule="auto"/>
        <w:ind w:left="360"/>
        <w:jc w:val="center"/>
        <w:rPr>
          <w:rFonts w:ascii="Arial" w:eastAsia="Times New Roman" w:hAnsi="Arial" w:cs="Arial"/>
          <w:b/>
          <w:u w:val="single"/>
        </w:rPr>
      </w:pPr>
    </w:p>
    <w:p w:rsidR="0084553F" w:rsidRPr="0084553F" w:rsidRDefault="0084553F" w:rsidP="0084553F">
      <w:pPr>
        <w:spacing w:after="0" w:line="240" w:lineRule="auto"/>
        <w:ind w:left="426" w:hanging="426"/>
        <w:jc w:val="both"/>
        <w:rPr>
          <w:rFonts w:ascii="Arial" w:eastAsia="Times New Roman" w:hAnsi="Arial" w:cs="Arial"/>
          <w:b/>
          <w:color w:val="333399"/>
          <w:sz w:val="26"/>
          <w:szCs w:val="26"/>
        </w:rPr>
      </w:pPr>
      <w:r w:rsidRPr="0084553F">
        <w:rPr>
          <w:rFonts w:ascii="Arial" w:eastAsia="Times New Roman" w:hAnsi="Arial" w:cs="Arial"/>
        </w:rPr>
        <w:t xml:space="preserve">1) Nabytím účinnosti této vyhlášky se zrušuje Obecně závazná vyhláška obce </w:t>
      </w:r>
      <w:r w:rsidRPr="0084553F">
        <w:rPr>
          <w:rFonts w:ascii="Arial" w:eastAsia="Times New Roman" w:hAnsi="Arial" w:cs="Arial"/>
        </w:rPr>
        <w:br/>
        <w:t>Lukavice č.</w:t>
      </w:r>
      <w:r w:rsidR="00771E8B">
        <w:rPr>
          <w:rFonts w:ascii="Arial" w:eastAsia="Times New Roman" w:hAnsi="Arial" w:cs="Arial"/>
        </w:rPr>
        <w:t>4</w:t>
      </w:r>
      <w:r w:rsidRPr="0084553F">
        <w:rPr>
          <w:rFonts w:ascii="Arial" w:eastAsia="Times New Roman" w:hAnsi="Arial" w:cs="Arial"/>
        </w:rPr>
        <w:t>/20</w:t>
      </w:r>
      <w:r w:rsidR="00771E8B">
        <w:rPr>
          <w:rFonts w:ascii="Arial" w:eastAsia="Times New Roman" w:hAnsi="Arial" w:cs="Arial"/>
        </w:rPr>
        <w:t>16</w:t>
      </w:r>
      <w:r w:rsidRPr="0084553F">
        <w:rPr>
          <w:rFonts w:ascii="Arial" w:eastAsia="Times New Roman" w:hAnsi="Arial" w:cs="Arial"/>
        </w:rPr>
        <w:t>, o stanovení systému shromažďování, sběru, přepravy, třídění a odstraňování komunálních odpadů a systém nakládání se stavebním odpadem, ze dne 1</w:t>
      </w:r>
      <w:r w:rsidR="00771E8B">
        <w:rPr>
          <w:rFonts w:ascii="Arial" w:eastAsia="Times New Roman" w:hAnsi="Arial" w:cs="Arial"/>
        </w:rPr>
        <w:t>3</w:t>
      </w:r>
      <w:r w:rsidRPr="0084553F">
        <w:rPr>
          <w:rFonts w:ascii="Arial" w:eastAsia="Times New Roman" w:hAnsi="Arial" w:cs="Arial"/>
        </w:rPr>
        <w:t>.</w:t>
      </w:r>
      <w:r w:rsidR="003A573F">
        <w:rPr>
          <w:rFonts w:ascii="Arial" w:eastAsia="Times New Roman" w:hAnsi="Arial" w:cs="Arial"/>
        </w:rPr>
        <w:t xml:space="preserve"> </w:t>
      </w:r>
      <w:r w:rsidRPr="0084553F">
        <w:rPr>
          <w:rFonts w:ascii="Arial" w:eastAsia="Times New Roman" w:hAnsi="Arial" w:cs="Arial"/>
        </w:rPr>
        <w:t>12.</w:t>
      </w:r>
      <w:r w:rsidR="003A573F">
        <w:rPr>
          <w:rFonts w:ascii="Arial" w:eastAsia="Times New Roman" w:hAnsi="Arial" w:cs="Arial"/>
        </w:rPr>
        <w:t xml:space="preserve"> </w:t>
      </w:r>
      <w:r w:rsidRPr="0084553F">
        <w:rPr>
          <w:rFonts w:ascii="Arial" w:eastAsia="Times New Roman" w:hAnsi="Arial" w:cs="Arial"/>
        </w:rPr>
        <w:t>20</w:t>
      </w:r>
      <w:r w:rsidR="00771E8B">
        <w:rPr>
          <w:rFonts w:ascii="Arial" w:eastAsia="Times New Roman" w:hAnsi="Arial" w:cs="Arial"/>
        </w:rPr>
        <w:t>16</w:t>
      </w:r>
      <w:r w:rsidRPr="0084553F">
        <w:rPr>
          <w:rFonts w:ascii="Arial" w:eastAsia="Times New Roman" w:hAnsi="Arial" w:cs="Arial"/>
        </w:rPr>
        <w:t>.</w:t>
      </w:r>
    </w:p>
    <w:p w:rsidR="0084553F" w:rsidRPr="0084553F" w:rsidRDefault="0084553F" w:rsidP="0084553F">
      <w:pPr>
        <w:spacing w:after="0" w:line="240" w:lineRule="auto"/>
        <w:jc w:val="both"/>
        <w:rPr>
          <w:rFonts w:ascii="Arial" w:eastAsia="Times New Roman" w:hAnsi="Arial" w:cs="Arial"/>
        </w:rPr>
      </w:pPr>
    </w:p>
    <w:p w:rsidR="0084553F" w:rsidRPr="0084553F" w:rsidRDefault="0084553F" w:rsidP="0084553F">
      <w:pPr>
        <w:tabs>
          <w:tab w:val="num" w:pos="540"/>
        </w:tabs>
        <w:spacing w:after="0" w:line="240" w:lineRule="auto"/>
        <w:jc w:val="both"/>
        <w:rPr>
          <w:rFonts w:ascii="Arial" w:eastAsia="Times New Roman" w:hAnsi="Arial" w:cs="Arial"/>
        </w:rPr>
      </w:pPr>
      <w:proofErr w:type="gramStart"/>
      <w:r w:rsidRPr="0084553F">
        <w:rPr>
          <w:rFonts w:ascii="Arial" w:eastAsia="Times New Roman" w:hAnsi="Arial" w:cs="Arial"/>
        </w:rPr>
        <w:t>2)  Tato</w:t>
      </w:r>
      <w:proofErr w:type="gramEnd"/>
      <w:r w:rsidRPr="0084553F">
        <w:rPr>
          <w:rFonts w:ascii="Arial" w:eastAsia="Times New Roman" w:hAnsi="Arial" w:cs="Arial"/>
        </w:rPr>
        <w:t xml:space="preserve"> vyhláška nabývá účinnosti dnem 1. 1. 201</w:t>
      </w:r>
      <w:r w:rsidR="00771E8B">
        <w:rPr>
          <w:rFonts w:ascii="Arial" w:eastAsia="Times New Roman" w:hAnsi="Arial" w:cs="Arial"/>
        </w:rPr>
        <w:t>9</w:t>
      </w:r>
      <w:r w:rsidRPr="0084553F">
        <w:rPr>
          <w:rFonts w:ascii="Arial" w:eastAsia="Times New Roman" w:hAnsi="Arial" w:cs="Arial"/>
        </w:rPr>
        <w:t>.</w:t>
      </w:r>
    </w:p>
    <w:p w:rsidR="0084553F" w:rsidRPr="0084553F" w:rsidRDefault="0084553F" w:rsidP="0084553F">
      <w:pPr>
        <w:spacing w:after="0" w:line="240" w:lineRule="auto"/>
        <w:rPr>
          <w:rFonts w:ascii="Arial" w:eastAsia="Times New Roman" w:hAnsi="Arial" w:cs="Arial"/>
        </w:rPr>
      </w:pPr>
    </w:p>
    <w:p w:rsidR="0084553F" w:rsidRPr="0084553F" w:rsidRDefault="0084553F" w:rsidP="0084553F">
      <w:pPr>
        <w:spacing w:after="0" w:line="240" w:lineRule="auto"/>
        <w:rPr>
          <w:rFonts w:ascii="Arial" w:eastAsia="Times New Roman" w:hAnsi="Arial" w:cs="Arial"/>
        </w:rPr>
      </w:pPr>
    </w:p>
    <w:p w:rsidR="0084553F" w:rsidRPr="0084553F" w:rsidRDefault="0084553F" w:rsidP="0084553F">
      <w:pPr>
        <w:spacing w:after="0" w:line="240" w:lineRule="auto"/>
        <w:rPr>
          <w:rFonts w:ascii="Arial" w:eastAsia="Times New Roman" w:hAnsi="Arial" w:cs="Arial"/>
          <w:bCs/>
          <w:i/>
        </w:rPr>
      </w:pPr>
      <w:r w:rsidRPr="0084553F">
        <w:rPr>
          <w:rFonts w:ascii="Arial" w:eastAsia="Times New Roman" w:hAnsi="Arial" w:cs="Arial"/>
          <w:bCs/>
          <w:i/>
        </w:rPr>
        <w:t xml:space="preserve">            </w:t>
      </w:r>
    </w:p>
    <w:p w:rsidR="0084553F" w:rsidRPr="0084553F" w:rsidRDefault="0084553F" w:rsidP="0084553F">
      <w:pPr>
        <w:spacing w:after="0" w:line="240" w:lineRule="auto"/>
        <w:rPr>
          <w:rFonts w:ascii="Arial" w:eastAsia="Times New Roman" w:hAnsi="Arial" w:cs="Arial"/>
          <w:bCs/>
        </w:rPr>
      </w:pPr>
      <w:r w:rsidRPr="0084553F">
        <w:rPr>
          <w:rFonts w:ascii="Arial" w:eastAsia="Times New Roman" w:hAnsi="Arial" w:cs="Arial"/>
          <w:bCs/>
        </w:rPr>
        <w:t xml:space="preserve">    ……………….                                                                                  ..……………….     </w:t>
      </w:r>
    </w:p>
    <w:p w:rsidR="0084553F" w:rsidRPr="0084553F" w:rsidRDefault="0084553F" w:rsidP="0084553F">
      <w:pPr>
        <w:spacing w:after="0" w:line="240" w:lineRule="auto"/>
        <w:rPr>
          <w:rFonts w:ascii="Arial" w:eastAsia="Times New Roman" w:hAnsi="Arial" w:cs="Arial"/>
          <w:bCs/>
        </w:rPr>
      </w:pPr>
      <w:r w:rsidRPr="0084553F">
        <w:rPr>
          <w:rFonts w:ascii="Arial" w:eastAsia="Times New Roman" w:hAnsi="Arial" w:cs="Arial"/>
          <w:bCs/>
        </w:rPr>
        <w:t xml:space="preserve">   </w:t>
      </w:r>
      <w:r w:rsidR="00771E8B">
        <w:rPr>
          <w:rFonts w:ascii="Arial" w:eastAsia="Times New Roman" w:hAnsi="Arial" w:cs="Arial"/>
          <w:bCs/>
        </w:rPr>
        <w:t xml:space="preserve">Ilona </w:t>
      </w:r>
      <w:proofErr w:type="gramStart"/>
      <w:r w:rsidR="00771E8B">
        <w:rPr>
          <w:rFonts w:ascii="Arial" w:eastAsia="Times New Roman" w:hAnsi="Arial" w:cs="Arial"/>
          <w:bCs/>
        </w:rPr>
        <w:t xml:space="preserve">Severová                                                                                  </w:t>
      </w:r>
      <w:r w:rsidRPr="0084553F">
        <w:rPr>
          <w:rFonts w:ascii="Arial" w:eastAsia="Times New Roman" w:hAnsi="Arial" w:cs="Arial"/>
          <w:bCs/>
        </w:rPr>
        <w:t xml:space="preserve"> Antonín</w:t>
      </w:r>
      <w:proofErr w:type="gramEnd"/>
      <w:r w:rsidRPr="0084553F">
        <w:rPr>
          <w:rFonts w:ascii="Arial" w:eastAsia="Times New Roman" w:hAnsi="Arial" w:cs="Arial"/>
          <w:bCs/>
        </w:rPr>
        <w:t xml:space="preserve"> Vítek                                                                                    </w:t>
      </w:r>
    </w:p>
    <w:p w:rsidR="0084553F" w:rsidRPr="0084553F" w:rsidRDefault="0084553F" w:rsidP="0084553F">
      <w:pPr>
        <w:spacing w:after="0" w:line="240" w:lineRule="auto"/>
        <w:rPr>
          <w:rFonts w:ascii="Arial" w:eastAsia="Times New Roman" w:hAnsi="Arial" w:cs="Arial"/>
          <w:bCs/>
        </w:rPr>
      </w:pPr>
      <w:r w:rsidRPr="0084553F">
        <w:rPr>
          <w:rFonts w:ascii="Arial" w:eastAsia="Times New Roman" w:hAnsi="Arial" w:cs="Arial"/>
          <w:bCs/>
        </w:rPr>
        <w:t xml:space="preserve">   </w:t>
      </w:r>
      <w:r w:rsidR="00771E8B">
        <w:rPr>
          <w:rFonts w:ascii="Arial" w:eastAsia="Times New Roman" w:hAnsi="Arial" w:cs="Arial"/>
          <w:bCs/>
        </w:rPr>
        <w:t xml:space="preserve">    </w:t>
      </w:r>
      <w:proofErr w:type="gramStart"/>
      <w:r w:rsidRPr="0084553F">
        <w:rPr>
          <w:rFonts w:ascii="Arial" w:eastAsia="Times New Roman" w:hAnsi="Arial" w:cs="Arial"/>
          <w:bCs/>
        </w:rPr>
        <w:t>starost</w:t>
      </w:r>
      <w:r w:rsidR="00771E8B">
        <w:rPr>
          <w:rFonts w:ascii="Arial" w:eastAsia="Times New Roman" w:hAnsi="Arial" w:cs="Arial"/>
          <w:bCs/>
        </w:rPr>
        <w:t>k</w:t>
      </w:r>
      <w:r w:rsidRPr="0084553F">
        <w:rPr>
          <w:rFonts w:ascii="Arial" w:eastAsia="Times New Roman" w:hAnsi="Arial" w:cs="Arial"/>
          <w:bCs/>
        </w:rPr>
        <w:t xml:space="preserve">a                                                                                        </w:t>
      </w:r>
      <w:r w:rsidR="00771E8B">
        <w:rPr>
          <w:rFonts w:ascii="Arial" w:eastAsia="Times New Roman" w:hAnsi="Arial" w:cs="Arial"/>
          <w:bCs/>
        </w:rPr>
        <w:t>místo</w:t>
      </w:r>
      <w:r w:rsidRPr="0084553F">
        <w:rPr>
          <w:rFonts w:ascii="Arial" w:eastAsia="Times New Roman" w:hAnsi="Arial" w:cs="Arial"/>
          <w:bCs/>
        </w:rPr>
        <w:t>starosta</w:t>
      </w:r>
      <w:proofErr w:type="gramEnd"/>
      <w:r w:rsidRPr="0084553F">
        <w:rPr>
          <w:rFonts w:ascii="Arial" w:eastAsia="Times New Roman" w:hAnsi="Arial" w:cs="Arial"/>
          <w:bCs/>
        </w:rPr>
        <w:t xml:space="preserve"> </w:t>
      </w:r>
    </w:p>
    <w:p w:rsidR="0084553F" w:rsidRPr="0084553F" w:rsidRDefault="0084553F" w:rsidP="0084553F">
      <w:pPr>
        <w:tabs>
          <w:tab w:val="left" w:pos="1080"/>
          <w:tab w:val="left" w:pos="7020"/>
        </w:tabs>
        <w:spacing w:after="0" w:line="360" w:lineRule="auto"/>
        <w:rPr>
          <w:rFonts w:ascii="Arial" w:eastAsia="Times New Roman" w:hAnsi="Arial" w:cs="Arial"/>
          <w:sz w:val="20"/>
          <w:szCs w:val="20"/>
        </w:rPr>
      </w:pPr>
    </w:p>
    <w:p w:rsidR="0084553F" w:rsidRPr="0084553F" w:rsidRDefault="0084553F" w:rsidP="0084553F">
      <w:pPr>
        <w:tabs>
          <w:tab w:val="left" w:pos="1080"/>
          <w:tab w:val="left" w:pos="7020"/>
        </w:tabs>
        <w:spacing w:after="0" w:line="360" w:lineRule="auto"/>
        <w:rPr>
          <w:rFonts w:ascii="Arial" w:eastAsia="Times New Roman" w:hAnsi="Arial" w:cs="Arial"/>
          <w:sz w:val="20"/>
          <w:szCs w:val="20"/>
        </w:rPr>
      </w:pPr>
    </w:p>
    <w:p w:rsidR="0084553F" w:rsidRPr="0084553F" w:rsidRDefault="0084553F" w:rsidP="0084553F">
      <w:pPr>
        <w:tabs>
          <w:tab w:val="left" w:pos="1080"/>
          <w:tab w:val="left" w:pos="7020"/>
        </w:tabs>
        <w:spacing w:after="0" w:line="360" w:lineRule="auto"/>
        <w:rPr>
          <w:rFonts w:ascii="Arial" w:eastAsia="Times New Roman" w:hAnsi="Arial" w:cs="Arial"/>
          <w:sz w:val="20"/>
          <w:szCs w:val="20"/>
        </w:rPr>
      </w:pPr>
      <w:r w:rsidRPr="0084553F">
        <w:rPr>
          <w:rFonts w:ascii="Arial" w:eastAsia="Times New Roman" w:hAnsi="Arial" w:cs="Arial"/>
          <w:sz w:val="20"/>
          <w:szCs w:val="20"/>
        </w:rPr>
        <w:t xml:space="preserve">Vyvěšeno na úřední desce dne: </w:t>
      </w:r>
      <w:proofErr w:type="gramStart"/>
      <w:r w:rsidR="004D72F0">
        <w:rPr>
          <w:rFonts w:ascii="Arial" w:eastAsia="Times New Roman" w:hAnsi="Arial" w:cs="Arial"/>
          <w:sz w:val="20"/>
          <w:szCs w:val="20"/>
        </w:rPr>
        <w:t>6</w:t>
      </w:r>
      <w:r w:rsidRPr="0084553F">
        <w:rPr>
          <w:rFonts w:ascii="Arial" w:eastAsia="Times New Roman" w:hAnsi="Arial" w:cs="Arial"/>
          <w:sz w:val="20"/>
          <w:szCs w:val="20"/>
        </w:rPr>
        <w:t>.1</w:t>
      </w:r>
      <w:r w:rsidR="00D76F7A">
        <w:rPr>
          <w:rFonts w:ascii="Arial" w:eastAsia="Times New Roman" w:hAnsi="Arial" w:cs="Arial"/>
          <w:sz w:val="20"/>
          <w:szCs w:val="20"/>
        </w:rPr>
        <w:t>2</w:t>
      </w:r>
      <w:r w:rsidRPr="0084553F">
        <w:rPr>
          <w:rFonts w:ascii="Arial" w:eastAsia="Times New Roman" w:hAnsi="Arial" w:cs="Arial"/>
          <w:sz w:val="20"/>
          <w:szCs w:val="20"/>
        </w:rPr>
        <w:t>.201</w:t>
      </w:r>
      <w:r w:rsidR="00771E8B">
        <w:rPr>
          <w:rFonts w:ascii="Arial" w:eastAsia="Times New Roman" w:hAnsi="Arial" w:cs="Arial"/>
          <w:sz w:val="20"/>
          <w:szCs w:val="20"/>
        </w:rPr>
        <w:t>8</w:t>
      </w:r>
      <w:proofErr w:type="gramEnd"/>
    </w:p>
    <w:p w:rsidR="0084553F" w:rsidRPr="0084553F" w:rsidRDefault="0084553F" w:rsidP="0084553F">
      <w:pPr>
        <w:tabs>
          <w:tab w:val="left" w:pos="1080"/>
          <w:tab w:val="left" w:pos="7020"/>
        </w:tabs>
        <w:spacing w:after="0" w:line="360" w:lineRule="auto"/>
        <w:rPr>
          <w:rFonts w:ascii="Arial" w:eastAsia="Times New Roman" w:hAnsi="Arial" w:cs="Arial"/>
          <w:sz w:val="20"/>
          <w:szCs w:val="20"/>
        </w:rPr>
      </w:pPr>
      <w:r w:rsidRPr="0084553F">
        <w:rPr>
          <w:rFonts w:ascii="Arial" w:eastAsia="Times New Roman" w:hAnsi="Arial" w:cs="Arial"/>
          <w:sz w:val="20"/>
          <w:szCs w:val="20"/>
        </w:rPr>
        <w:t>Sejmuto z úřední desky dne:</w:t>
      </w:r>
    </w:p>
    <w:p w:rsidR="0084553F" w:rsidRPr="0084553F" w:rsidRDefault="0084553F" w:rsidP="0084553F">
      <w:pPr>
        <w:spacing w:after="0" w:line="360" w:lineRule="auto"/>
        <w:rPr>
          <w:rFonts w:ascii="Times New Roman" w:eastAsia="Times New Roman" w:hAnsi="Times New Roman" w:cs="Times New Roman"/>
          <w:sz w:val="20"/>
          <w:szCs w:val="20"/>
        </w:rPr>
      </w:pPr>
      <w:r w:rsidRPr="0084553F">
        <w:rPr>
          <w:rFonts w:ascii="Arial" w:eastAsia="Times New Roman" w:hAnsi="Arial" w:cs="Arial"/>
          <w:sz w:val="20"/>
          <w:szCs w:val="20"/>
        </w:rPr>
        <w:t>Zveřejnění vyhlášky bylo shodně provedeno na elektronické úřední desce.</w:t>
      </w:r>
    </w:p>
    <w:p w:rsidR="0084553F" w:rsidRPr="0084553F" w:rsidRDefault="0084553F" w:rsidP="0084553F">
      <w:pPr>
        <w:spacing w:after="0" w:line="240" w:lineRule="auto"/>
        <w:rPr>
          <w:rFonts w:ascii="Arial" w:eastAsia="Times New Roman" w:hAnsi="Arial" w:cs="Arial"/>
        </w:rPr>
      </w:pPr>
    </w:p>
    <w:p w:rsidR="0084553F" w:rsidRPr="0084553F" w:rsidRDefault="0084553F" w:rsidP="0084553F">
      <w:pPr>
        <w:spacing w:after="0" w:line="240" w:lineRule="auto"/>
        <w:rPr>
          <w:rFonts w:ascii="Arial" w:eastAsia="Times New Roman" w:hAnsi="Arial" w:cs="Arial"/>
        </w:rPr>
      </w:pPr>
    </w:p>
    <w:p w:rsidR="00536A99" w:rsidRDefault="00536A99"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536A99" w:rsidRDefault="00536A99"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536A99" w:rsidRDefault="00536A99"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536A99" w:rsidRDefault="00536A99"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536A99" w:rsidRDefault="00536A99"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3A573F" w:rsidRPr="003A573F" w:rsidRDefault="003A573F" w:rsidP="003A573F">
      <w:pPr>
        <w:suppressAutoHyphens/>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3A573F">
        <w:rPr>
          <w:rFonts w:ascii="Arial" w:eastAsia="Times New Roman" w:hAnsi="Arial" w:cs="Arial"/>
          <w:sz w:val="16"/>
          <w:szCs w:val="16"/>
        </w:rPr>
        <w:t>---------------------------</w:t>
      </w:r>
    </w:p>
    <w:p w:rsidR="003A573F" w:rsidRPr="003A573F" w:rsidRDefault="003A573F" w:rsidP="003A573F">
      <w:pPr>
        <w:suppressAutoHyphens/>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3A573F">
        <w:rPr>
          <w:rFonts w:ascii="Arial" w:eastAsia="Times New Roman" w:hAnsi="Arial" w:cs="Arial"/>
          <w:sz w:val="16"/>
          <w:szCs w:val="16"/>
          <w:vertAlign w:val="superscript"/>
        </w:rPr>
        <w:t>3</w:t>
      </w:r>
      <w:r w:rsidRPr="003A573F">
        <w:rPr>
          <w:rFonts w:ascii="Arial" w:eastAsia="Times New Roman" w:hAnsi="Arial" w:cs="Arial"/>
          <w:sz w:val="16"/>
          <w:szCs w:val="16"/>
        </w:rPr>
        <w:t xml:space="preserve"> Zákon č. 185/2001 Sb., o odpadech a o změně některých dalších zákonů ve znění pozdějších předpisů.</w:t>
      </w:r>
    </w:p>
    <w:p w:rsidR="003A573F" w:rsidRDefault="003A57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rsidR="0084553F" w:rsidRPr="0084553F" w:rsidRDefault="008455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b/>
          <w:sz w:val="32"/>
          <w:szCs w:val="32"/>
        </w:rPr>
      </w:pPr>
      <w:r w:rsidRPr="0084553F">
        <w:rPr>
          <w:rFonts w:ascii="Arial" w:eastAsia="Times New Roman" w:hAnsi="Arial" w:cs="Arial"/>
          <w:b/>
          <w:sz w:val="32"/>
          <w:szCs w:val="32"/>
        </w:rPr>
        <w:lastRenderedPageBreak/>
        <w:t xml:space="preserve">Příloha č. 1 k OZV č. </w:t>
      </w:r>
      <w:r w:rsidR="00D76F7A">
        <w:rPr>
          <w:rFonts w:ascii="Arial" w:eastAsia="Times New Roman" w:hAnsi="Arial" w:cs="Arial"/>
          <w:b/>
          <w:sz w:val="32"/>
          <w:szCs w:val="32"/>
        </w:rPr>
        <w:t>2</w:t>
      </w:r>
      <w:r w:rsidRPr="0084553F">
        <w:rPr>
          <w:rFonts w:ascii="Arial" w:eastAsia="Times New Roman" w:hAnsi="Arial" w:cs="Arial"/>
          <w:b/>
          <w:sz w:val="32"/>
          <w:szCs w:val="32"/>
        </w:rPr>
        <w:t>/201</w:t>
      </w:r>
      <w:r w:rsidR="00771E8B">
        <w:rPr>
          <w:rFonts w:ascii="Arial" w:eastAsia="Times New Roman" w:hAnsi="Arial" w:cs="Arial"/>
          <w:b/>
          <w:sz w:val="32"/>
          <w:szCs w:val="32"/>
        </w:rPr>
        <w:t>8</w:t>
      </w:r>
      <w:r w:rsidRPr="0084553F">
        <w:rPr>
          <w:rFonts w:ascii="Arial" w:eastAsia="Times New Roman" w:hAnsi="Arial" w:cs="Arial"/>
          <w:b/>
          <w:sz w:val="32"/>
          <w:szCs w:val="32"/>
        </w:rPr>
        <w:t xml:space="preserve"> </w:t>
      </w:r>
    </w:p>
    <w:p w:rsidR="0084553F" w:rsidRPr="0084553F" w:rsidRDefault="008455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color w:val="000000"/>
        </w:rPr>
      </w:pPr>
      <w:r w:rsidRPr="0084553F">
        <w:rPr>
          <w:rFonts w:ascii="Arial" w:eastAsia="Times New Roman" w:hAnsi="Arial" w:cs="Arial"/>
          <w:color w:val="000000"/>
        </w:rPr>
        <w:t>o stanovení systému shromažďování, sběru, přepravy, třídění, využívání a odstraňování komunálních odpadů a nakládání se stavebním odpadem na území obce Lukavice</w:t>
      </w:r>
    </w:p>
    <w:p w:rsidR="0084553F" w:rsidRPr="0084553F" w:rsidRDefault="0084553F" w:rsidP="0084553F">
      <w:pPr>
        <w:suppressAutoHyphens/>
        <w:overflowPunct w:val="0"/>
        <w:autoSpaceDE w:val="0"/>
        <w:autoSpaceDN w:val="0"/>
        <w:adjustRightInd w:val="0"/>
        <w:spacing w:after="0" w:line="240" w:lineRule="auto"/>
        <w:jc w:val="center"/>
        <w:textAlignment w:val="baseline"/>
        <w:rPr>
          <w:rFonts w:ascii="Arial" w:eastAsia="Times New Roman" w:hAnsi="Arial" w:cs="Arial"/>
          <w:color w:val="000000"/>
        </w:rPr>
      </w:pPr>
    </w:p>
    <w:p w:rsidR="0084553F" w:rsidRPr="0084553F" w:rsidRDefault="0084553F" w:rsidP="0084553F">
      <w:pPr>
        <w:suppressAutoHyphens/>
        <w:overflowPunct w:val="0"/>
        <w:autoSpaceDE w:val="0"/>
        <w:autoSpaceDN w:val="0"/>
        <w:adjustRightInd w:val="0"/>
        <w:spacing w:after="0" w:line="240" w:lineRule="auto"/>
        <w:jc w:val="both"/>
        <w:textAlignment w:val="baseline"/>
        <w:rPr>
          <w:rFonts w:ascii="Arial" w:eastAsia="Times New Roman" w:hAnsi="Arial" w:cs="Arial"/>
          <w:color w:val="000000"/>
        </w:rPr>
      </w:pPr>
    </w:p>
    <w:p w:rsidR="0084553F" w:rsidRPr="0084553F" w:rsidRDefault="0084553F" w:rsidP="0084553F">
      <w:pPr>
        <w:suppressAutoHyphens/>
        <w:overflowPunct w:val="0"/>
        <w:autoSpaceDE w:val="0"/>
        <w:autoSpaceDN w:val="0"/>
        <w:adjustRightInd w:val="0"/>
        <w:spacing w:after="0" w:line="240" w:lineRule="auto"/>
        <w:jc w:val="both"/>
        <w:textAlignment w:val="baseline"/>
        <w:rPr>
          <w:rFonts w:ascii="Arial" w:eastAsia="Times New Roman" w:hAnsi="Arial" w:cs="Arial"/>
          <w:b/>
          <w:color w:val="000000"/>
          <w:sz w:val="28"/>
          <w:szCs w:val="28"/>
          <w:u w:val="single"/>
        </w:rPr>
      </w:pPr>
      <w:r w:rsidRPr="0084553F">
        <w:rPr>
          <w:rFonts w:ascii="Arial" w:eastAsia="Times New Roman" w:hAnsi="Arial" w:cs="Arial"/>
          <w:b/>
          <w:color w:val="000000"/>
          <w:sz w:val="28"/>
          <w:szCs w:val="28"/>
          <w:u w:val="single"/>
        </w:rPr>
        <w:t>Přechodná stanoviště mobilních kontejnerů pro předávání velkoobjemového, nebezpečného a směsného odpadu.</w:t>
      </w:r>
    </w:p>
    <w:p w:rsidR="0084553F" w:rsidRPr="0084553F" w:rsidRDefault="0084553F" w:rsidP="0084553F">
      <w:pPr>
        <w:spacing w:after="0" w:line="240" w:lineRule="auto"/>
        <w:rPr>
          <w:rFonts w:ascii="Arial" w:eastAsia="Times New Roman" w:hAnsi="Arial" w:cs="Arial"/>
        </w:rPr>
      </w:pP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4553F">
        <w:rPr>
          <w:rFonts w:ascii="Times New Roman" w:eastAsia="Times New Roman" w:hAnsi="Times New Roman" w:cs="Times New Roman"/>
          <w:color w:val="000000"/>
          <w:sz w:val="28"/>
          <w:szCs w:val="28"/>
        </w:rPr>
        <w:t xml:space="preserve">1. </w:t>
      </w:r>
      <w:r w:rsidR="00B30DE4">
        <w:rPr>
          <w:rFonts w:ascii="Times New Roman" w:eastAsia="Times New Roman" w:hAnsi="Times New Roman" w:cs="Times New Roman"/>
          <w:color w:val="000000"/>
          <w:sz w:val="28"/>
          <w:szCs w:val="28"/>
        </w:rPr>
        <w:t xml:space="preserve">křižovatka </w:t>
      </w:r>
      <w:r w:rsidRPr="0084553F">
        <w:rPr>
          <w:rFonts w:ascii="Times New Roman" w:eastAsia="Times New Roman" w:hAnsi="Times New Roman" w:cs="Times New Roman"/>
          <w:color w:val="000000"/>
          <w:sz w:val="28"/>
          <w:szCs w:val="28"/>
        </w:rPr>
        <w:t xml:space="preserve">u </w:t>
      </w:r>
      <w:r w:rsidR="00B30DE4">
        <w:rPr>
          <w:rFonts w:ascii="Times New Roman" w:eastAsia="Times New Roman" w:hAnsi="Times New Roman" w:cs="Times New Roman"/>
          <w:color w:val="000000"/>
          <w:sz w:val="28"/>
          <w:szCs w:val="28"/>
        </w:rPr>
        <w:t>Autoservis Doleček</w:t>
      </w:r>
      <w:r w:rsidRPr="0084553F">
        <w:rPr>
          <w:rFonts w:ascii="Times New Roman" w:eastAsia="Times New Roman" w:hAnsi="Times New Roman" w:cs="Times New Roman"/>
          <w:color w:val="000000"/>
          <w:sz w:val="28"/>
          <w:szCs w:val="28"/>
        </w:rPr>
        <w:t xml:space="preserve">                              </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4553F">
        <w:rPr>
          <w:rFonts w:ascii="Times New Roman" w:eastAsia="Times New Roman" w:hAnsi="Times New Roman" w:cs="Times New Roman"/>
          <w:color w:val="000000"/>
          <w:sz w:val="28"/>
          <w:szCs w:val="28"/>
        </w:rPr>
        <w:t xml:space="preserve">2. u kostela                                            </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4553F">
        <w:rPr>
          <w:rFonts w:ascii="Times New Roman" w:eastAsia="Times New Roman" w:hAnsi="Times New Roman" w:cs="Times New Roman"/>
          <w:color w:val="000000"/>
          <w:sz w:val="28"/>
          <w:szCs w:val="28"/>
        </w:rPr>
        <w:t xml:space="preserve">3. </w:t>
      </w:r>
      <w:r w:rsidR="00B30DE4">
        <w:rPr>
          <w:rFonts w:ascii="Times New Roman" w:eastAsia="Times New Roman" w:hAnsi="Times New Roman" w:cs="Times New Roman"/>
          <w:color w:val="000000"/>
          <w:sz w:val="28"/>
          <w:szCs w:val="28"/>
        </w:rPr>
        <w:t>křižovatka u Auto Kalousek</w:t>
      </w:r>
      <w:r w:rsidRPr="0084553F">
        <w:rPr>
          <w:rFonts w:ascii="Times New Roman" w:eastAsia="Times New Roman" w:hAnsi="Times New Roman" w:cs="Times New Roman"/>
          <w:color w:val="000000"/>
          <w:sz w:val="28"/>
          <w:szCs w:val="28"/>
        </w:rPr>
        <w:t xml:space="preserve">                                              </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84553F">
        <w:rPr>
          <w:rFonts w:ascii="Times New Roman" w:eastAsia="Times New Roman" w:hAnsi="Times New Roman" w:cs="Times New Roman"/>
          <w:color w:val="000000"/>
          <w:sz w:val="28"/>
          <w:szCs w:val="28"/>
        </w:rPr>
        <w:t xml:space="preserve">4. </w:t>
      </w:r>
      <w:r w:rsidR="00B30DE4">
        <w:rPr>
          <w:rFonts w:ascii="Times New Roman" w:eastAsia="Times New Roman" w:hAnsi="Times New Roman" w:cs="Times New Roman"/>
          <w:color w:val="000000"/>
          <w:sz w:val="28"/>
          <w:szCs w:val="28"/>
        </w:rPr>
        <w:t>parkoviště naproti LASE</w:t>
      </w:r>
      <w:r w:rsidRPr="0084553F">
        <w:rPr>
          <w:rFonts w:ascii="Times New Roman" w:eastAsia="Times New Roman" w:hAnsi="Times New Roman" w:cs="Times New Roman"/>
          <w:color w:val="000000"/>
          <w:sz w:val="28"/>
          <w:szCs w:val="28"/>
        </w:rPr>
        <w:t xml:space="preserve">                                          </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4553F">
        <w:rPr>
          <w:rFonts w:ascii="Times New Roman" w:eastAsia="Times New Roman" w:hAnsi="Times New Roman" w:cs="Times New Roman"/>
          <w:color w:val="000000"/>
          <w:sz w:val="28"/>
          <w:szCs w:val="28"/>
        </w:rPr>
        <w:t xml:space="preserve">5. před obecním úřadem                       </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84553F">
        <w:rPr>
          <w:rFonts w:ascii="Times New Roman" w:eastAsia="Times New Roman" w:hAnsi="Times New Roman" w:cs="Times New Roman"/>
          <w:color w:val="000000"/>
          <w:sz w:val="28"/>
          <w:szCs w:val="28"/>
        </w:rPr>
        <w:t xml:space="preserve">6. u AVA                                          </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4553F">
        <w:rPr>
          <w:rFonts w:ascii="Times New Roman" w:eastAsia="Times New Roman" w:hAnsi="Times New Roman" w:cs="Times New Roman"/>
          <w:color w:val="000000"/>
          <w:sz w:val="28"/>
          <w:szCs w:val="28"/>
        </w:rPr>
        <w:t>7. autobusov</w:t>
      </w:r>
      <w:r w:rsidR="00B30DE4">
        <w:rPr>
          <w:rFonts w:ascii="Times New Roman" w:eastAsia="Times New Roman" w:hAnsi="Times New Roman" w:cs="Times New Roman"/>
          <w:color w:val="000000"/>
          <w:sz w:val="28"/>
          <w:szCs w:val="28"/>
        </w:rPr>
        <w:t>á</w:t>
      </w:r>
      <w:r w:rsidRPr="0084553F">
        <w:rPr>
          <w:rFonts w:ascii="Times New Roman" w:eastAsia="Times New Roman" w:hAnsi="Times New Roman" w:cs="Times New Roman"/>
          <w:color w:val="000000"/>
          <w:sz w:val="28"/>
          <w:szCs w:val="28"/>
        </w:rPr>
        <w:t xml:space="preserve"> zastávk</w:t>
      </w:r>
      <w:r w:rsidR="00B30DE4">
        <w:rPr>
          <w:rFonts w:ascii="Times New Roman" w:eastAsia="Times New Roman" w:hAnsi="Times New Roman" w:cs="Times New Roman"/>
          <w:color w:val="000000"/>
          <w:sz w:val="28"/>
          <w:szCs w:val="28"/>
        </w:rPr>
        <w:t>a</w:t>
      </w:r>
      <w:r w:rsidRPr="0084553F">
        <w:rPr>
          <w:rFonts w:ascii="Times New Roman" w:eastAsia="Times New Roman" w:hAnsi="Times New Roman" w:cs="Times New Roman"/>
          <w:color w:val="000000"/>
          <w:sz w:val="28"/>
          <w:szCs w:val="28"/>
        </w:rPr>
        <w:t xml:space="preserve"> Horní</w:t>
      </w:r>
    </w:p>
    <w:p w:rsidR="0084553F" w:rsidRPr="0084553F" w:rsidRDefault="0084553F" w:rsidP="0084553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84553F" w:rsidRPr="0084553F" w:rsidRDefault="0084553F" w:rsidP="0084553F">
      <w:pPr>
        <w:spacing w:after="0" w:line="240" w:lineRule="auto"/>
        <w:rPr>
          <w:rFonts w:ascii="Arial" w:eastAsia="Times New Roman" w:hAnsi="Arial" w:cs="Arial"/>
          <w:b/>
          <w:sz w:val="28"/>
          <w:szCs w:val="28"/>
          <w:u w:val="single"/>
        </w:rPr>
      </w:pPr>
      <w:r w:rsidRPr="0084553F">
        <w:rPr>
          <w:rFonts w:ascii="Arial" w:eastAsia="Times New Roman" w:hAnsi="Arial" w:cs="Arial"/>
          <w:b/>
          <w:sz w:val="28"/>
          <w:szCs w:val="28"/>
          <w:u w:val="single"/>
        </w:rPr>
        <w:t>Stanoviště zvláštních sběrných nádob – tzv. zvonů</w:t>
      </w:r>
    </w:p>
    <w:p w:rsidR="0084553F" w:rsidRPr="0084553F" w:rsidRDefault="0084553F" w:rsidP="0084553F">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32"/>
        <w:gridCol w:w="821"/>
        <w:gridCol w:w="1117"/>
        <w:gridCol w:w="703"/>
        <w:gridCol w:w="703"/>
        <w:gridCol w:w="981"/>
        <w:gridCol w:w="877"/>
        <w:gridCol w:w="917"/>
      </w:tblGrid>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papír</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Sklo bílé</w:t>
            </w:r>
          </w:p>
        </w:tc>
        <w:tc>
          <w:tcPr>
            <w:tcW w:w="1134" w:type="dxa"/>
            <w:shd w:val="clear" w:color="auto" w:fill="auto"/>
          </w:tcPr>
          <w:p w:rsidR="00771E8B" w:rsidRDefault="00771E8B" w:rsidP="00771E8B">
            <w:pPr>
              <w:spacing w:after="0" w:line="240" w:lineRule="auto"/>
              <w:jc w:val="center"/>
              <w:rPr>
                <w:rFonts w:ascii="Arial" w:eastAsia="Times New Roman" w:hAnsi="Arial" w:cs="Arial"/>
              </w:rPr>
            </w:pPr>
            <w:r w:rsidRPr="0084553F">
              <w:rPr>
                <w:rFonts w:ascii="Arial" w:eastAsia="Times New Roman" w:hAnsi="Arial" w:cs="Arial"/>
              </w:rPr>
              <w:t xml:space="preserve">Sklo </w:t>
            </w:r>
          </w:p>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barevné</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kovy</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textil</w:t>
            </w:r>
          </w:p>
        </w:tc>
        <w:tc>
          <w:tcPr>
            <w:tcW w:w="682" w:type="dxa"/>
            <w:shd w:val="clear" w:color="auto" w:fill="auto"/>
          </w:tcPr>
          <w:p w:rsidR="00771E8B" w:rsidRDefault="00771E8B" w:rsidP="00771E8B">
            <w:pPr>
              <w:spacing w:after="0" w:line="240" w:lineRule="auto"/>
              <w:jc w:val="center"/>
              <w:rPr>
                <w:rFonts w:ascii="Arial" w:eastAsia="Times New Roman" w:hAnsi="Arial" w:cs="Arial"/>
              </w:rPr>
            </w:pPr>
            <w:r w:rsidRPr="0084553F">
              <w:rPr>
                <w:rFonts w:ascii="Arial" w:eastAsia="Times New Roman" w:hAnsi="Arial" w:cs="Arial"/>
              </w:rPr>
              <w:t>Bio</w:t>
            </w:r>
          </w:p>
          <w:p w:rsidR="00771E8B" w:rsidRPr="0084553F" w:rsidRDefault="00771E8B" w:rsidP="00771E8B">
            <w:pPr>
              <w:spacing w:after="0" w:line="240" w:lineRule="auto"/>
              <w:jc w:val="center"/>
              <w:rPr>
                <w:rFonts w:ascii="Arial" w:eastAsia="Times New Roman" w:hAnsi="Arial" w:cs="Arial"/>
                <w:sz w:val="16"/>
                <w:szCs w:val="16"/>
              </w:rPr>
            </w:pPr>
            <w:r w:rsidRPr="00771E8B">
              <w:rPr>
                <w:rFonts w:ascii="Arial" w:eastAsia="Times New Roman" w:hAnsi="Arial" w:cs="Arial"/>
                <w:sz w:val="16"/>
                <w:szCs w:val="16"/>
              </w:rPr>
              <w:t>(kontejner)</w:t>
            </w:r>
          </w:p>
        </w:tc>
        <w:tc>
          <w:tcPr>
            <w:tcW w:w="877" w:type="dxa"/>
          </w:tcPr>
          <w:p w:rsidR="00771E8B" w:rsidRDefault="00771E8B" w:rsidP="00771E8B">
            <w:pPr>
              <w:spacing w:after="0" w:line="240" w:lineRule="auto"/>
              <w:jc w:val="center"/>
              <w:rPr>
                <w:rFonts w:ascii="Arial" w:eastAsia="Times New Roman" w:hAnsi="Arial" w:cs="Arial"/>
              </w:rPr>
            </w:pPr>
            <w:r>
              <w:rPr>
                <w:rFonts w:ascii="Arial" w:eastAsia="Times New Roman" w:hAnsi="Arial" w:cs="Arial"/>
              </w:rPr>
              <w:t>elektro</w:t>
            </w: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r>
              <w:rPr>
                <w:rFonts w:ascii="Arial" w:eastAsia="Times New Roman" w:hAnsi="Arial" w:cs="Arial"/>
              </w:rPr>
              <w:t>oleje</w:t>
            </w: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 xml:space="preserve">U </w:t>
            </w:r>
            <w:proofErr w:type="spellStart"/>
            <w:r w:rsidRPr="0084553F">
              <w:rPr>
                <w:rFonts w:ascii="Arial" w:eastAsia="Times New Roman" w:hAnsi="Arial" w:cs="Arial"/>
              </w:rPr>
              <w:t>Kolomého</w:t>
            </w:r>
            <w:proofErr w:type="spellEnd"/>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877" w:type="dxa"/>
          </w:tcPr>
          <w:p w:rsidR="00771E8B" w:rsidRPr="0084553F" w:rsidRDefault="00771E8B" w:rsidP="00771E8B">
            <w:pPr>
              <w:spacing w:after="0" w:line="240" w:lineRule="auto"/>
              <w:jc w:val="center"/>
              <w:rPr>
                <w:rFonts w:ascii="Arial" w:eastAsia="Times New Roman" w:hAnsi="Arial" w:cs="Arial"/>
              </w:rPr>
            </w:pPr>
            <w:r>
              <w:rPr>
                <w:rFonts w:ascii="Arial" w:eastAsia="Times New Roman" w:hAnsi="Arial" w:cs="Arial"/>
              </w:rPr>
              <w:t>X</w:t>
            </w: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r>
              <w:rPr>
                <w:rFonts w:ascii="Arial" w:eastAsia="Times New Roman" w:hAnsi="Arial" w:cs="Arial"/>
              </w:rPr>
              <w:t>X</w:t>
            </w: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Pod kostelem</w:t>
            </w: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877" w:type="dxa"/>
          </w:tcPr>
          <w:p w:rsidR="00771E8B" w:rsidRPr="0084553F" w:rsidRDefault="00771E8B" w:rsidP="00771E8B">
            <w:pPr>
              <w:spacing w:after="0" w:line="240" w:lineRule="auto"/>
              <w:jc w:val="center"/>
              <w:rPr>
                <w:rFonts w:ascii="Arial" w:eastAsia="Times New Roman" w:hAnsi="Arial" w:cs="Arial"/>
              </w:rPr>
            </w:pP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 xml:space="preserve">Aut. </w:t>
            </w:r>
            <w:proofErr w:type="gramStart"/>
            <w:r w:rsidRPr="0084553F">
              <w:rPr>
                <w:rFonts w:ascii="Arial" w:eastAsia="Times New Roman" w:hAnsi="Arial" w:cs="Arial"/>
              </w:rPr>
              <w:t>zastávka</w:t>
            </w:r>
            <w:proofErr w:type="gramEnd"/>
            <w:r w:rsidRPr="0084553F">
              <w:rPr>
                <w:rFonts w:ascii="Arial" w:eastAsia="Times New Roman" w:hAnsi="Arial" w:cs="Arial"/>
              </w:rPr>
              <w:t xml:space="preserve"> U váhy</w:t>
            </w: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877" w:type="dxa"/>
          </w:tcPr>
          <w:p w:rsidR="00771E8B" w:rsidRPr="0084553F" w:rsidRDefault="00771E8B" w:rsidP="00771E8B">
            <w:pPr>
              <w:spacing w:after="0" w:line="240" w:lineRule="auto"/>
              <w:jc w:val="center"/>
              <w:rPr>
                <w:rFonts w:ascii="Arial" w:eastAsia="Times New Roman" w:hAnsi="Arial" w:cs="Arial"/>
              </w:rPr>
            </w:pP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U Konzumu</w:t>
            </w: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877" w:type="dxa"/>
          </w:tcPr>
          <w:p w:rsidR="00771E8B" w:rsidRPr="0084553F" w:rsidRDefault="00771E8B" w:rsidP="00771E8B">
            <w:pPr>
              <w:spacing w:after="0" w:line="240" w:lineRule="auto"/>
              <w:jc w:val="center"/>
              <w:rPr>
                <w:rFonts w:ascii="Arial" w:eastAsia="Times New Roman" w:hAnsi="Arial" w:cs="Arial"/>
              </w:rPr>
            </w:pP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r>
              <w:rPr>
                <w:rFonts w:ascii="Arial" w:eastAsia="Times New Roman" w:hAnsi="Arial" w:cs="Arial"/>
              </w:rPr>
              <w:t>X</w:t>
            </w: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U Kapitoly</w:t>
            </w: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877" w:type="dxa"/>
          </w:tcPr>
          <w:p w:rsidR="00771E8B" w:rsidRPr="0084553F" w:rsidRDefault="00771E8B" w:rsidP="00771E8B">
            <w:pPr>
              <w:spacing w:after="0" w:line="240" w:lineRule="auto"/>
              <w:jc w:val="center"/>
              <w:rPr>
                <w:rFonts w:ascii="Arial" w:eastAsia="Times New Roman" w:hAnsi="Arial" w:cs="Arial"/>
              </w:rPr>
            </w:pP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U AVA</w:t>
            </w: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77" w:type="dxa"/>
          </w:tcPr>
          <w:p w:rsidR="00771E8B" w:rsidRPr="0084553F" w:rsidRDefault="00771E8B" w:rsidP="00771E8B">
            <w:pPr>
              <w:spacing w:after="0" w:line="240" w:lineRule="auto"/>
              <w:jc w:val="center"/>
              <w:rPr>
                <w:rFonts w:ascii="Arial" w:eastAsia="Times New Roman" w:hAnsi="Arial" w:cs="Arial"/>
              </w:rPr>
            </w:pPr>
            <w:r>
              <w:rPr>
                <w:rFonts w:ascii="Arial" w:eastAsia="Times New Roman" w:hAnsi="Arial" w:cs="Arial"/>
              </w:rPr>
              <w:t>X</w:t>
            </w: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r>
              <w:rPr>
                <w:rFonts w:ascii="Arial" w:eastAsia="Times New Roman" w:hAnsi="Arial" w:cs="Arial"/>
              </w:rPr>
              <w:t>X</w:t>
            </w:r>
          </w:p>
        </w:tc>
      </w:tr>
      <w:tr w:rsidR="00771E8B" w:rsidRPr="0084553F" w:rsidTr="00771E8B">
        <w:tc>
          <w:tcPr>
            <w:tcW w:w="2518" w:type="dxa"/>
            <w:shd w:val="clear" w:color="auto" w:fill="auto"/>
          </w:tcPr>
          <w:p w:rsidR="00771E8B" w:rsidRPr="0084553F" w:rsidRDefault="00771E8B" w:rsidP="0084553F">
            <w:pPr>
              <w:spacing w:after="0" w:line="240" w:lineRule="auto"/>
              <w:rPr>
                <w:rFonts w:ascii="Arial" w:eastAsia="Times New Roman" w:hAnsi="Arial" w:cs="Arial"/>
              </w:rPr>
            </w:pPr>
            <w:r w:rsidRPr="0084553F">
              <w:rPr>
                <w:rFonts w:ascii="Arial" w:eastAsia="Times New Roman" w:hAnsi="Arial" w:cs="Arial"/>
              </w:rPr>
              <w:t xml:space="preserve">Aut. </w:t>
            </w:r>
            <w:proofErr w:type="gramStart"/>
            <w:r w:rsidRPr="0084553F">
              <w:rPr>
                <w:rFonts w:ascii="Arial" w:eastAsia="Times New Roman" w:hAnsi="Arial" w:cs="Arial"/>
              </w:rPr>
              <w:t>zastávka</w:t>
            </w:r>
            <w:proofErr w:type="gramEnd"/>
            <w:r w:rsidRPr="0084553F">
              <w:rPr>
                <w:rFonts w:ascii="Arial" w:eastAsia="Times New Roman" w:hAnsi="Arial" w:cs="Arial"/>
              </w:rPr>
              <w:t xml:space="preserve"> Horní</w:t>
            </w:r>
          </w:p>
        </w:tc>
        <w:tc>
          <w:tcPr>
            <w:tcW w:w="851"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850"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1134" w:type="dxa"/>
            <w:shd w:val="clear" w:color="auto" w:fill="auto"/>
          </w:tcPr>
          <w:p w:rsidR="00771E8B" w:rsidRPr="0084553F" w:rsidRDefault="00771E8B" w:rsidP="00771E8B">
            <w:pPr>
              <w:spacing w:after="0" w:line="240" w:lineRule="auto"/>
              <w:jc w:val="center"/>
              <w:rPr>
                <w:rFonts w:ascii="Arial" w:eastAsia="Times New Roman" w:hAnsi="Arial" w:cs="Arial"/>
              </w:rPr>
            </w:pPr>
            <w:r w:rsidRPr="0084553F">
              <w:rPr>
                <w:rFonts w:ascii="Arial" w:eastAsia="Times New Roman" w:hAnsi="Arial" w:cs="Arial"/>
              </w:rPr>
              <w:t>X</w:t>
            </w: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709"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682" w:type="dxa"/>
            <w:shd w:val="clear" w:color="auto" w:fill="auto"/>
          </w:tcPr>
          <w:p w:rsidR="00771E8B" w:rsidRPr="0084553F" w:rsidRDefault="00771E8B" w:rsidP="00771E8B">
            <w:pPr>
              <w:spacing w:after="0" w:line="240" w:lineRule="auto"/>
              <w:jc w:val="center"/>
              <w:rPr>
                <w:rFonts w:ascii="Arial" w:eastAsia="Times New Roman" w:hAnsi="Arial" w:cs="Arial"/>
              </w:rPr>
            </w:pPr>
          </w:p>
        </w:tc>
        <w:tc>
          <w:tcPr>
            <w:tcW w:w="877" w:type="dxa"/>
          </w:tcPr>
          <w:p w:rsidR="00771E8B" w:rsidRPr="0084553F" w:rsidRDefault="00771E8B" w:rsidP="00771E8B">
            <w:pPr>
              <w:spacing w:after="0" w:line="240" w:lineRule="auto"/>
              <w:jc w:val="center"/>
              <w:rPr>
                <w:rFonts w:ascii="Arial" w:eastAsia="Times New Roman" w:hAnsi="Arial" w:cs="Arial"/>
              </w:rPr>
            </w:pPr>
          </w:p>
        </w:tc>
        <w:tc>
          <w:tcPr>
            <w:tcW w:w="956" w:type="dxa"/>
            <w:shd w:val="clear" w:color="auto" w:fill="auto"/>
          </w:tcPr>
          <w:p w:rsidR="00771E8B" w:rsidRPr="0084553F" w:rsidRDefault="00771E8B" w:rsidP="00771E8B">
            <w:pPr>
              <w:spacing w:after="0" w:line="240" w:lineRule="auto"/>
              <w:jc w:val="center"/>
              <w:rPr>
                <w:rFonts w:ascii="Arial" w:eastAsia="Times New Roman" w:hAnsi="Arial" w:cs="Arial"/>
              </w:rPr>
            </w:pPr>
          </w:p>
        </w:tc>
      </w:tr>
    </w:tbl>
    <w:p w:rsidR="0084553F" w:rsidRPr="0084553F" w:rsidRDefault="0084553F" w:rsidP="0084553F">
      <w:pPr>
        <w:spacing w:after="0" w:line="240" w:lineRule="auto"/>
        <w:rPr>
          <w:rFonts w:ascii="Arial" w:eastAsia="Times New Roman" w:hAnsi="Arial" w:cs="Arial"/>
        </w:rPr>
      </w:pPr>
    </w:p>
    <w:p w:rsidR="000E70B2" w:rsidRDefault="000E70B2"/>
    <w:sectPr w:rsidR="000E70B2" w:rsidSect="00560DE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34" w:rsidRDefault="00FA4534" w:rsidP="0084553F">
      <w:pPr>
        <w:spacing w:after="0" w:line="240" w:lineRule="auto"/>
      </w:pPr>
      <w:r>
        <w:separator/>
      </w:r>
    </w:p>
  </w:endnote>
  <w:endnote w:type="continuationSeparator" w:id="0">
    <w:p w:rsidR="00FA4534" w:rsidRDefault="00FA4534" w:rsidP="0084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34" w:rsidRDefault="00FA4534" w:rsidP="0084553F">
      <w:pPr>
        <w:spacing w:after="0" w:line="240" w:lineRule="auto"/>
      </w:pPr>
      <w:r>
        <w:separator/>
      </w:r>
    </w:p>
  </w:footnote>
  <w:footnote w:type="continuationSeparator" w:id="0">
    <w:p w:rsidR="00FA4534" w:rsidRDefault="00FA4534" w:rsidP="0084553F">
      <w:pPr>
        <w:spacing w:after="0" w:line="240" w:lineRule="auto"/>
      </w:pPr>
      <w:r>
        <w:continuationSeparator/>
      </w:r>
    </w:p>
  </w:footnote>
  <w:footnote w:id="1">
    <w:p w:rsidR="0084553F" w:rsidRPr="009A64B8" w:rsidRDefault="0084553F" w:rsidP="0084553F">
      <w:pPr>
        <w:jc w:val="both"/>
        <w:rPr>
          <w:rFonts w:ascii="Arial" w:hAnsi="Arial" w:cs="Arial"/>
          <w:sz w:val="18"/>
          <w:szCs w:val="18"/>
        </w:rPr>
      </w:pPr>
      <w:r>
        <w:rPr>
          <w:rStyle w:val="Znakapoznpodarou"/>
        </w:rPr>
        <w:t>1)</w:t>
      </w:r>
      <w:r>
        <w:t xml:space="preserve"> </w:t>
      </w:r>
      <w:r w:rsidRPr="009A64B8">
        <w:rPr>
          <w:rFonts w:ascii="Arial" w:hAnsi="Arial" w:cs="Arial"/>
          <w:sz w:val="18"/>
          <w:szCs w:val="18"/>
        </w:rPr>
        <w:t xml:space="preserve">Vyhláška Ministerstva životního prostředí č. </w:t>
      </w:r>
      <w:r>
        <w:rPr>
          <w:rFonts w:ascii="Arial" w:hAnsi="Arial" w:cs="Arial"/>
          <w:sz w:val="18"/>
          <w:szCs w:val="18"/>
        </w:rPr>
        <w:t>93/2016</w:t>
      </w:r>
      <w:r w:rsidRPr="009A64B8">
        <w:rPr>
          <w:rFonts w:ascii="Arial" w:hAnsi="Arial" w:cs="Arial"/>
          <w:sz w:val="18"/>
          <w:szCs w:val="18"/>
        </w:rPr>
        <w:t xml:space="preserve"> Sb., </w:t>
      </w:r>
      <w:r>
        <w:rPr>
          <w:rFonts w:ascii="Arial" w:hAnsi="Arial" w:cs="Arial"/>
          <w:sz w:val="18"/>
          <w:szCs w:val="18"/>
        </w:rPr>
        <w:t>o Katalogu odpadů</w:t>
      </w:r>
    </w:p>
    <w:p w:rsidR="0084553F" w:rsidRDefault="0084553F" w:rsidP="0084553F">
      <w:pPr>
        <w:pStyle w:val="Textpoznpodarou"/>
      </w:pPr>
    </w:p>
  </w:footnote>
  <w:footnote w:id="2">
    <w:p w:rsidR="0084553F" w:rsidRPr="007E1DB2" w:rsidRDefault="0084553F" w:rsidP="0084553F">
      <w:pPr>
        <w:jc w:val="both"/>
        <w:rPr>
          <w:rFonts w:ascii="Arial" w:hAnsi="Arial" w:cs="Arial"/>
          <w:sz w:val="18"/>
          <w:szCs w:val="18"/>
        </w:rPr>
      </w:pPr>
      <w:r w:rsidRPr="007E1DB2">
        <w:rPr>
          <w:rStyle w:val="Znakapoznpodarou"/>
          <w:rFonts w:ascii="Arial" w:hAnsi="Arial" w:cs="Arial"/>
          <w:sz w:val="18"/>
          <w:szCs w:val="18"/>
        </w:rPr>
        <w:t>2)</w:t>
      </w:r>
      <w:r w:rsidRPr="007E1DB2">
        <w:rPr>
          <w:rFonts w:ascii="Arial" w:hAnsi="Arial" w:cs="Arial"/>
          <w:sz w:val="18"/>
          <w:szCs w:val="18"/>
        </w:rPr>
        <w:t xml:space="preserve"> </w:t>
      </w:r>
      <w:r w:rsidRPr="009A64B8">
        <w:rPr>
          <w:rFonts w:ascii="Arial" w:hAnsi="Arial" w:cs="Arial"/>
          <w:sz w:val="18"/>
          <w:szCs w:val="18"/>
        </w:rPr>
        <w:t xml:space="preserve">Vyhláška Ministerstva životního prostředí č. </w:t>
      </w:r>
      <w:r>
        <w:rPr>
          <w:rFonts w:ascii="Arial" w:hAnsi="Arial" w:cs="Arial"/>
          <w:sz w:val="18"/>
          <w:szCs w:val="18"/>
        </w:rPr>
        <w:t>93/2016</w:t>
      </w:r>
      <w:r w:rsidRPr="009A64B8">
        <w:rPr>
          <w:rFonts w:ascii="Arial" w:hAnsi="Arial" w:cs="Arial"/>
          <w:sz w:val="18"/>
          <w:szCs w:val="18"/>
        </w:rPr>
        <w:t xml:space="preserve"> Sb., </w:t>
      </w:r>
      <w:r>
        <w:rPr>
          <w:rFonts w:ascii="Arial" w:hAnsi="Arial" w:cs="Arial"/>
          <w:sz w:val="18"/>
          <w:szCs w:val="18"/>
        </w:rPr>
        <w:t>o Katalogu odpadů</w:t>
      </w:r>
    </w:p>
    <w:p w:rsidR="0084553F" w:rsidRDefault="0084553F" w:rsidP="0084553F">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C11"/>
    <w:multiLevelType w:val="hybridMultilevel"/>
    <w:tmpl w:val="54B05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73E2742"/>
    <w:multiLevelType w:val="hybridMultilevel"/>
    <w:tmpl w:val="4D680880"/>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2BC43BCB"/>
    <w:multiLevelType w:val="hybridMultilevel"/>
    <w:tmpl w:val="975E6DDE"/>
    <w:lvl w:ilvl="0" w:tplc="44A86328">
      <w:start w:val="1"/>
      <w:numFmt w:val="decimal"/>
      <w:lvlText w:val="%1)"/>
      <w:lvlJc w:val="left"/>
      <w:pPr>
        <w:tabs>
          <w:tab w:val="num" w:pos="360"/>
        </w:tabs>
        <w:ind w:left="360" w:hanging="360"/>
      </w:pPr>
      <w:rPr>
        <w:rFonts w:hint="default"/>
        <w:i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D0B13C3"/>
    <w:multiLevelType w:val="hybridMultilevel"/>
    <w:tmpl w:val="20142688"/>
    <w:lvl w:ilvl="0" w:tplc="66483C28">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8311EF"/>
    <w:multiLevelType w:val="hybridMultilevel"/>
    <w:tmpl w:val="B8E83E10"/>
    <w:lvl w:ilvl="0" w:tplc="A740CB0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5B2439F2"/>
    <w:multiLevelType w:val="hybridMultilevel"/>
    <w:tmpl w:val="F3EEA6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700A7A86"/>
    <w:multiLevelType w:val="hybridMultilevel"/>
    <w:tmpl w:val="A038FB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3"/>
  </w:num>
  <w:num w:numId="4">
    <w:abstractNumId w:val="10"/>
  </w:num>
  <w:num w:numId="5">
    <w:abstractNumId w:val="7"/>
  </w:num>
  <w:num w:numId="6">
    <w:abstractNumId w:val="4"/>
  </w:num>
  <w:num w:numId="7">
    <w:abstractNumId w:val="12"/>
  </w:num>
  <w:num w:numId="8">
    <w:abstractNumId w:val="1"/>
  </w:num>
  <w:num w:numId="9">
    <w:abstractNumId w:val="0"/>
  </w:num>
  <w:num w:numId="10">
    <w:abstractNumId w:val="11"/>
  </w:num>
  <w:num w:numId="11">
    <w:abstractNumId w:val="5"/>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3F"/>
    <w:rsid w:val="000E70B2"/>
    <w:rsid w:val="001E2808"/>
    <w:rsid w:val="00212473"/>
    <w:rsid w:val="0033188A"/>
    <w:rsid w:val="00346150"/>
    <w:rsid w:val="00354FA4"/>
    <w:rsid w:val="003A573F"/>
    <w:rsid w:val="004262D9"/>
    <w:rsid w:val="004D72F0"/>
    <w:rsid w:val="0053232C"/>
    <w:rsid w:val="00536A99"/>
    <w:rsid w:val="005934A4"/>
    <w:rsid w:val="005E5D77"/>
    <w:rsid w:val="005E6084"/>
    <w:rsid w:val="006973F0"/>
    <w:rsid w:val="00733AF2"/>
    <w:rsid w:val="0073472E"/>
    <w:rsid w:val="00771E8B"/>
    <w:rsid w:val="0084553F"/>
    <w:rsid w:val="008B37D4"/>
    <w:rsid w:val="008E7FDE"/>
    <w:rsid w:val="0093415A"/>
    <w:rsid w:val="009A36E7"/>
    <w:rsid w:val="00B30DE4"/>
    <w:rsid w:val="00BA22E3"/>
    <w:rsid w:val="00CA603D"/>
    <w:rsid w:val="00D43B27"/>
    <w:rsid w:val="00D76F7A"/>
    <w:rsid w:val="00DF670A"/>
    <w:rsid w:val="00F410A7"/>
    <w:rsid w:val="00FA4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17E8C-9047-4EC4-821B-CE4D9055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5934A4"/>
    <w:pPr>
      <w:spacing w:after="0" w:line="240" w:lineRule="auto"/>
    </w:pPr>
    <w:rPr>
      <w:rFonts w:asciiTheme="majorHAnsi" w:eastAsiaTheme="majorEastAsia" w:hAnsiTheme="majorHAnsi" w:cstheme="majorBidi"/>
      <w:sz w:val="20"/>
      <w:szCs w:val="20"/>
    </w:rPr>
  </w:style>
  <w:style w:type="paragraph" w:styleId="Textpoznpodarou">
    <w:name w:val="footnote text"/>
    <w:basedOn w:val="Normln"/>
    <w:link w:val="TextpoznpodarouChar"/>
    <w:uiPriority w:val="99"/>
    <w:semiHidden/>
    <w:unhideWhenUsed/>
    <w:rsid w:val="008455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553F"/>
    <w:rPr>
      <w:sz w:val="20"/>
      <w:szCs w:val="20"/>
    </w:rPr>
  </w:style>
  <w:style w:type="character" w:styleId="Znakapoznpodarou">
    <w:name w:val="footnote reference"/>
    <w:semiHidden/>
    <w:rsid w:val="0084553F"/>
    <w:rPr>
      <w:vertAlign w:val="superscript"/>
    </w:rPr>
  </w:style>
  <w:style w:type="paragraph" w:styleId="Zpat">
    <w:name w:val="footer"/>
    <w:basedOn w:val="Normln"/>
    <w:link w:val="ZpatChar"/>
    <w:uiPriority w:val="99"/>
    <w:unhideWhenUsed/>
    <w:rsid w:val="0084553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84553F"/>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8E7FDE"/>
    <w:pPr>
      <w:ind w:left="720"/>
      <w:contextualSpacing/>
    </w:pPr>
  </w:style>
  <w:style w:type="paragraph" w:styleId="Zhlav">
    <w:name w:val="header"/>
    <w:basedOn w:val="Normln"/>
    <w:link w:val="ZhlavChar"/>
    <w:uiPriority w:val="99"/>
    <w:unhideWhenUsed/>
    <w:rsid w:val="003A57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573F"/>
  </w:style>
  <w:style w:type="paragraph" w:styleId="Textbubliny">
    <w:name w:val="Balloon Text"/>
    <w:basedOn w:val="Normln"/>
    <w:link w:val="TextbublinyChar"/>
    <w:uiPriority w:val="99"/>
    <w:semiHidden/>
    <w:unhideWhenUsed/>
    <w:rsid w:val="003A57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5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10228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Starostka</dc:creator>
  <cp:lastModifiedBy>Daniela Dostálová</cp:lastModifiedBy>
  <cp:revision>2</cp:revision>
  <cp:lastPrinted>2018-12-06T10:46:00Z</cp:lastPrinted>
  <dcterms:created xsi:type="dcterms:W3CDTF">2018-12-06T10:46:00Z</dcterms:created>
  <dcterms:modified xsi:type="dcterms:W3CDTF">2018-12-06T10:46:00Z</dcterms:modified>
</cp:coreProperties>
</file>